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8F7" w:rsidRDefault="00024092">
      <w:pPr>
        <w:pStyle w:val="Teksttreci20"/>
      </w:pPr>
      <w:r>
        <w:rPr>
          <w:rStyle w:val="Teksttreci2"/>
          <w:b/>
          <w:bCs/>
          <w:i/>
          <w:iCs/>
        </w:rPr>
        <w:t>WYMAGANIA INWESTORA</w:t>
      </w:r>
      <w:r>
        <w:rPr>
          <w:rStyle w:val="Teksttreci2"/>
          <w:b/>
          <w:bCs/>
          <w:i/>
          <w:iCs/>
        </w:rPr>
        <w:br/>
        <w:t>dotyczące parametrów urządzeń i montażu</w:t>
      </w:r>
      <w:r>
        <w:rPr>
          <w:rStyle w:val="Teksttreci2"/>
          <w:b/>
          <w:bCs/>
          <w:i/>
          <w:iCs/>
        </w:rPr>
        <w:br/>
        <w:t>instalacji fotowoltaicznych</w:t>
      </w:r>
      <w:r>
        <w:rPr>
          <w:rStyle w:val="Teksttreci2"/>
          <w:b/>
          <w:bCs/>
          <w:i/>
          <w:iCs/>
        </w:rPr>
        <w:br/>
        <w:t>obiektach użyteczności publicznej</w:t>
      </w:r>
    </w:p>
    <w:p w:rsidR="001B78F7" w:rsidRDefault="00024092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25550" cy="13474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225550" cy="134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8F7" w:rsidRDefault="001B78F7">
      <w:pPr>
        <w:spacing w:after="239" w:line="1" w:lineRule="exact"/>
      </w:pPr>
    </w:p>
    <w:p w:rsidR="001B78F7" w:rsidRDefault="00024092">
      <w:pPr>
        <w:pStyle w:val="Teksttreci0"/>
        <w:spacing w:after="380"/>
        <w:jc w:val="both"/>
      </w:pPr>
      <w:r>
        <w:rPr>
          <w:rStyle w:val="Teksttreci"/>
        </w:rPr>
        <w:t>Zasadniczymi elementami każdej instalacji fotowoltaicznej są panele fotowoltaiczne oraz falownik lub zespół falowników.</w:t>
      </w:r>
    </w:p>
    <w:p w:rsidR="001B78F7" w:rsidRDefault="00024092">
      <w:pPr>
        <w:pStyle w:val="Teksttreci0"/>
        <w:spacing w:after="340"/>
        <w:jc w:val="both"/>
      </w:pPr>
      <w:r>
        <w:rPr>
          <w:rStyle w:val="Teksttreci"/>
        </w:rPr>
        <w:t>We wszystkich instalacjach będą stosowane monokrystaliczne panele fotowoltaiczne o mocy 455 W jednego typu pochodzące od jednego producenta oraz odpowiedniej mocy falowniki, po jednym w każdej instalacji.</w:t>
      </w:r>
    </w:p>
    <w:p w:rsidR="001B78F7" w:rsidRDefault="00024092">
      <w:pPr>
        <w:pStyle w:val="Teksttreci0"/>
        <w:spacing w:after="0"/>
      </w:pPr>
      <w:r>
        <w:rPr>
          <w:rStyle w:val="Teksttreci"/>
        </w:rPr>
        <w:t>Panele fotowoltaiczne muszą posiadać n/w cechy i parametry:</w:t>
      </w:r>
    </w:p>
    <w:p w:rsidR="001B78F7" w:rsidRDefault="00024092">
      <w:pPr>
        <w:pStyle w:val="Teksttreci0"/>
        <w:numPr>
          <w:ilvl w:val="0"/>
          <w:numId w:val="1"/>
        </w:numPr>
        <w:tabs>
          <w:tab w:val="left" w:pos="262"/>
        </w:tabs>
        <w:spacing w:after="0"/>
      </w:pPr>
      <w:r>
        <w:rPr>
          <w:rStyle w:val="Teksttreci"/>
        </w:rPr>
        <w:t>moc modułu - min. 455 W,</w:t>
      </w:r>
    </w:p>
    <w:p w:rsidR="001B78F7" w:rsidRDefault="00024092">
      <w:pPr>
        <w:pStyle w:val="Teksttreci0"/>
        <w:numPr>
          <w:ilvl w:val="0"/>
          <w:numId w:val="1"/>
        </w:numPr>
        <w:tabs>
          <w:tab w:val="left" w:pos="262"/>
        </w:tabs>
        <w:spacing w:after="0"/>
      </w:pPr>
      <w:r>
        <w:rPr>
          <w:rStyle w:val="Teksttreci"/>
        </w:rPr>
        <w:t>monokrystaliczne,</w:t>
      </w:r>
    </w:p>
    <w:p w:rsidR="001B78F7" w:rsidRDefault="00024092">
      <w:pPr>
        <w:pStyle w:val="Teksttreci0"/>
        <w:numPr>
          <w:ilvl w:val="0"/>
          <w:numId w:val="1"/>
        </w:numPr>
        <w:tabs>
          <w:tab w:val="left" w:pos="262"/>
        </w:tabs>
        <w:spacing w:after="0"/>
      </w:pPr>
      <w:r>
        <w:rPr>
          <w:rStyle w:val="Teksttreci"/>
        </w:rPr>
        <w:t>wydajność/sprawność - min. 19,4 %,</w:t>
      </w:r>
    </w:p>
    <w:p w:rsidR="001B78F7" w:rsidRDefault="00024092">
      <w:pPr>
        <w:pStyle w:val="Teksttreci0"/>
        <w:numPr>
          <w:ilvl w:val="0"/>
          <w:numId w:val="1"/>
        </w:numPr>
        <w:tabs>
          <w:tab w:val="left" w:pos="262"/>
        </w:tabs>
        <w:spacing w:after="0"/>
      </w:pPr>
      <w:r>
        <w:rPr>
          <w:rStyle w:val="Teksttreci"/>
        </w:rPr>
        <w:t>tolerancja mocy modułu - -0/+5W,</w:t>
      </w:r>
    </w:p>
    <w:p w:rsidR="001B78F7" w:rsidRDefault="00024092">
      <w:pPr>
        <w:pStyle w:val="Teksttreci0"/>
        <w:numPr>
          <w:ilvl w:val="0"/>
          <w:numId w:val="1"/>
        </w:numPr>
        <w:tabs>
          <w:tab w:val="left" w:pos="262"/>
        </w:tabs>
        <w:spacing w:after="0"/>
      </w:pPr>
      <w:r>
        <w:rPr>
          <w:rStyle w:val="Teksttreci"/>
        </w:rPr>
        <w:t xml:space="preserve"> certyfikat jednostki akredytowanej potwierdzający:</w:t>
      </w:r>
    </w:p>
    <w:p w:rsidR="001B78F7" w:rsidRDefault="00024092">
      <w:pPr>
        <w:pStyle w:val="Teksttreci0"/>
        <w:numPr>
          <w:ilvl w:val="0"/>
          <w:numId w:val="1"/>
        </w:numPr>
        <w:tabs>
          <w:tab w:val="left" w:pos="462"/>
        </w:tabs>
        <w:spacing w:after="0"/>
        <w:ind w:firstLine="200"/>
      </w:pPr>
      <w:r>
        <w:rPr>
          <w:rStyle w:val="Teksttreci"/>
        </w:rPr>
        <w:t>odporność na obciążenie na front modułu - min. 5400 Pa,</w:t>
      </w:r>
    </w:p>
    <w:p w:rsidR="001B78F7" w:rsidRDefault="00024092">
      <w:pPr>
        <w:pStyle w:val="Teksttreci0"/>
        <w:numPr>
          <w:ilvl w:val="0"/>
          <w:numId w:val="1"/>
        </w:numPr>
        <w:tabs>
          <w:tab w:val="left" w:pos="462"/>
        </w:tabs>
        <w:spacing w:after="0"/>
        <w:ind w:firstLine="200"/>
      </w:pPr>
      <w:r>
        <w:rPr>
          <w:rStyle w:val="Teksttreci"/>
        </w:rPr>
        <w:t>odporność na obciążenie na tył modułu - min. 2400 Pa,</w:t>
      </w:r>
    </w:p>
    <w:p w:rsidR="001B78F7" w:rsidRDefault="00024092">
      <w:pPr>
        <w:pStyle w:val="Teksttreci0"/>
        <w:numPr>
          <w:ilvl w:val="0"/>
          <w:numId w:val="2"/>
        </w:numPr>
        <w:tabs>
          <w:tab w:val="left" w:pos="262"/>
        </w:tabs>
        <w:spacing w:after="0"/>
      </w:pPr>
      <w:r>
        <w:rPr>
          <w:rStyle w:val="Teksttreci"/>
        </w:rPr>
        <w:t>maksymalna długość - 2115 mm,</w:t>
      </w:r>
    </w:p>
    <w:p w:rsidR="001B78F7" w:rsidRDefault="00024092">
      <w:pPr>
        <w:pStyle w:val="Teksttreci0"/>
        <w:numPr>
          <w:ilvl w:val="0"/>
          <w:numId w:val="2"/>
        </w:numPr>
        <w:tabs>
          <w:tab w:val="left" w:pos="262"/>
        </w:tabs>
        <w:spacing w:after="0"/>
      </w:pPr>
      <w:r>
        <w:rPr>
          <w:rStyle w:val="Teksttreci"/>
        </w:rPr>
        <w:t>maksymalna szerokość - 1060 mm,</w:t>
      </w:r>
    </w:p>
    <w:p w:rsidR="001B78F7" w:rsidRDefault="00024092" w:rsidP="00024092">
      <w:pPr>
        <w:pStyle w:val="Teksttreci0"/>
        <w:numPr>
          <w:ilvl w:val="0"/>
          <w:numId w:val="2"/>
        </w:numPr>
        <w:tabs>
          <w:tab w:val="left" w:pos="262"/>
        </w:tabs>
        <w:spacing w:after="0"/>
      </w:pPr>
      <w:r>
        <w:rPr>
          <w:rStyle w:val="Teksttreci"/>
        </w:rPr>
        <w:t>minimalna grubość - 35 mmm,</w:t>
      </w:r>
    </w:p>
    <w:p w:rsidR="001B78F7" w:rsidRDefault="00024092">
      <w:pPr>
        <w:pStyle w:val="Teksttreci0"/>
        <w:numPr>
          <w:ilvl w:val="0"/>
          <w:numId w:val="2"/>
        </w:numPr>
        <w:tabs>
          <w:tab w:val="left" w:pos="262"/>
        </w:tabs>
        <w:spacing w:after="0"/>
      </w:pPr>
      <w:r>
        <w:rPr>
          <w:rStyle w:val="Teksttreci"/>
        </w:rPr>
        <w:t>długość kabli modułu - min. 1000 mm,</w:t>
      </w:r>
    </w:p>
    <w:p w:rsidR="00024092" w:rsidRDefault="00024092">
      <w:pPr>
        <w:pStyle w:val="Teksttreci0"/>
        <w:spacing w:after="0"/>
        <w:rPr>
          <w:rStyle w:val="Teksttreci"/>
        </w:rPr>
      </w:pPr>
    </w:p>
    <w:p w:rsidR="001B78F7" w:rsidRDefault="00024092">
      <w:pPr>
        <w:pStyle w:val="Teksttreci0"/>
        <w:spacing w:after="0"/>
      </w:pPr>
      <w:r>
        <w:rPr>
          <w:rStyle w:val="Teksttreci"/>
        </w:rPr>
        <w:t>Gwarancja min. 16 lat potwierdzona przez producenta.</w:t>
      </w:r>
    </w:p>
    <w:p w:rsidR="00024092" w:rsidRDefault="00024092">
      <w:pPr>
        <w:pStyle w:val="Teksttreci0"/>
        <w:spacing w:after="0"/>
        <w:rPr>
          <w:rStyle w:val="Teksttreci"/>
        </w:rPr>
      </w:pPr>
    </w:p>
    <w:p w:rsidR="001B78F7" w:rsidRDefault="00024092">
      <w:pPr>
        <w:pStyle w:val="Teksttreci0"/>
        <w:spacing w:after="0"/>
      </w:pPr>
      <w:r>
        <w:rPr>
          <w:rStyle w:val="Teksttreci"/>
        </w:rPr>
        <w:t xml:space="preserve">Falowniki dla instalacji </w:t>
      </w:r>
      <w:r w:rsidR="00C74F1B">
        <w:rPr>
          <w:rStyle w:val="Teksttreci"/>
        </w:rPr>
        <w:t>24</w:t>
      </w:r>
      <w:r>
        <w:rPr>
          <w:rStyle w:val="Teksttreci"/>
        </w:rPr>
        <w:t xml:space="preserve"> kW muszą posiadać n/w cechy i parametry:</w:t>
      </w:r>
    </w:p>
    <w:p w:rsidR="001B78F7" w:rsidRDefault="00024092">
      <w:pPr>
        <w:pStyle w:val="Teksttreci0"/>
        <w:numPr>
          <w:ilvl w:val="0"/>
          <w:numId w:val="3"/>
        </w:numPr>
        <w:tabs>
          <w:tab w:val="left" w:pos="567"/>
        </w:tabs>
        <w:spacing w:after="0"/>
        <w:ind w:left="300"/>
      </w:pPr>
      <w:r>
        <w:rPr>
          <w:rStyle w:val="Teksttreci"/>
        </w:rPr>
        <w:t xml:space="preserve">moc wejściowa maksymalna po stronie DC przy maksymalnej wyjściowej mocy czynnej AC: minimum </w:t>
      </w:r>
      <w:r w:rsidR="00C74F1B">
        <w:rPr>
          <w:rStyle w:val="Teksttreci"/>
        </w:rPr>
        <w:t>36</w:t>
      </w:r>
      <w:r>
        <w:rPr>
          <w:rStyle w:val="Teksttreci"/>
        </w:rPr>
        <w:t xml:space="preserve"> kW,</w:t>
      </w:r>
    </w:p>
    <w:p w:rsidR="001B78F7" w:rsidRDefault="00024092">
      <w:pPr>
        <w:pStyle w:val="Teksttreci0"/>
        <w:numPr>
          <w:ilvl w:val="0"/>
          <w:numId w:val="3"/>
        </w:numPr>
        <w:tabs>
          <w:tab w:val="left" w:pos="562"/>
        </w:tabs>
        <w:spacing w:after="0"/>
        <w:ind w:firstLine="300"/>
      </w:pPr>
      <w:r>
        <w:rPr>
          <w:rStyle w:val="Teksttreci"/>
        </w:rPr>
        <w:t>maksymalna znamionowa AC: minimum 2</w:t>
      </w:r>
      <w:r w:rsidR="00C74F1B">
        <w:rPr>
          <w:rStyle w:val="Teksttreci"/>
        </w:rPr>
        <w:t>4</w:t>
      </w:r>
      <w:r>
        <w:rPr>
          <w:rStyle w:val="Teksttreci"/>
        </w:rPr>
        <w:t xml:space="preserve"> kW,</w:t>
      </w:r>
    </w:p>
    <w:p w:rsidR="001B78F7" w:rsidRDefault="00024092">
      <w:pPr>
        <w:pStyle w:val="Teksttreci0"/>
        <w:numPr>
          <w:ilvl w:val="0"/>
          <w:numId w:val="3"/>
        </w:numPr>
        <w:tabs>
          <w:tab w:val="left" w:pos="562"/>
        </w:tabs>
        <w:spacing w:after="0"/>
        <w:ind w:firstLine="300"/>
      </w:pPr>
      <w:r>
        <w:rPr>
          <w:rStyle w:val="Teksttreci"/>
        </w:rPr>
        <w:t>rodzaj falownika: trójfazowy, beztransformatorowy,</w:t>
      </w:r>
    </w:p>
    <w:p w:rsidR="001B78F7" w:rsidRDefault="00024092">
      <w:pPr>
        <w:pStyle w:val="Teksttreci0"/>
        <w:numPr>
          <w:ilvl w:val="0"/>
          <w:numId w:val="3"/>
        </w:numPr>
        <w:tabs>
          <w:tab w:val="left" w:pos="562"/>
        </w:tabs>
        <w:spacing w:after="0"/>
        <w:ind w:firstLine="300"/>
      </w:pPr>
      <w:r>
        <w:rPr>
          <w:rStyle w:val="Teksttreci"/>
        </w:rPr>
        <w:t xml:space="preserve">maksymalne napięcie wejściowe DC - </w:t>
      </w:r>
      <w:r w:rsidR="00B55BCB">
        <w:rPr>
          <w:rStyle w:val="Teksttreci"/>
        </w:rPr>
        <w:t xml:space="preserve"> min.</w:t>
      </w:r>
      <w:bookmarkStart w:id="0" w:name="_GoBack"/>
      <w:bookmarkEnd w:id="0"/>
      <w:r>
        <w:rPr>
          <w:rStyle w:val="Teksttreci"/>
        </w:rPr>
        <w:t>1000 V,</w:t>
      </w:r>
    </w:p>
    <w:p w:rsidR="001B78F7" w:rsidRDefault="00024092">
      <w:pPr>
        <w:pStyle w:val="Teksttreci0"/>
        <w:numPr>
          <w:ilvl w:val="0"/>
          <w:numId w:val="3"/>
        </w:numPr>
        <w:tabs>
          <w:tab w:val="left" w:pos="562"/>
        </w:tabs>
        <w:spacing w:after="0"/>
        <w:ind w:firstLine="300"/>
      </w:pPr>
      <w:r>
        <w:rPr>
          <w:rStyle w:val="Teksttreci"/>
        </w:rPr>
        <w:t>liczba niezależnych modułów MPPT - min 2,</w:t>
      </w:r>
    </w:p>
    <w:p w:rsidR="001B78F7" w:rsidRDefault="00024092">
      <w:pPr>
        <w:pStyle w:val="Teksttreci0"/>
        <w:numPr>
          <w:ilvl w:val="0"/>
          <w:numId w:val="3"/>
        </w:numPr>
        <w:tabs>
          <w:tab w:val="left" w:pos="562"/>
        </w:tabs>
        <w:spacing w:after="0"/>
        <w:ind w:firstLine="300"/>
      </w:pPr>
      <w:r>
        <w:rPr>
          <w:rStyle w:val="Teksttreci"/>
        </w:rPr>
        <w:t>typ przyłączy DC - szybkozłączka PV,</w:t>
      </w:r>
    </w:p>
    <w:p w:rsidR="001B78F7" w:rsidRDefault="00024092">
      <w:pPr>
        <w:pStyle w:val="Teksttreci0"/>
        <w:numPr>
          <w:ilvl w:val="0"/>
          <w:numId w:val="3"/>
        </w:numPr>
        <w:tabs>
          <w:tab w:val="left" w:pos="562"/>
        </w:tabs>
        <w:spacing w:after="0"/>
        <w:ind w:firstLine="300"/>
      </w:pPr>
      <w:r>
        <w:rPr>
          <w:rStyle w:val="Teksttreci"/>
        </w:rPr>
        <w:t>zabezpieczenie przed błędną polaryzacją,</w:t>
      </w:r>
    </w:p>
    <w:p w:rsidR="001B78F7" w:rsidRDefault="00024092">
      <w:pPr>
        <w:pStyle w:val="Teksttreci0"/>
        <w:numPr>
          <w:ilvl w:val="0"/>
          <w:numId w:val="3"/>
        </w:numPr>
        <w:tabs>
          <w:tab w:val="left" w:pos="562"/>
        </w:tabs>
        <w:spacing w:after="0"/>
        <w:ind w:firstLine="300"/>
      </w:pPr>
      <w:r>
        <w:rPr>
          <w:rStyle w:val="Teksttreci"/>
        </w:rPr>
        <w:t>znamionowe napięcie wyjściowe AC: 230V/400 L1,L2,L3,N,PE,</w:t>
      </w:r>
    </w:p>
    <w:p w:rsidR="001B78F7" w:rsidRDefault="00024092">
      <w:pPr>
        <w:pStyle w:val="Teksttreci0"/>
        <w:numPr>
          <w:ilvl w:val="0"/>
          <w:numId w:val="3"/>
        </w:numPr>
        <w:tabs>
          <w:tab w:val="left" w:pos="562"/>
        </w:tabs>
        <w:spacing w:after="0"/>
        <w:ind w:firstLine="300"/>
      </w:pPr>
      <w:r>
        <w:rPr>
          <w:rStyle w:val="Teksttreci"/>
        </w:rPr>
        <w:t>sprawność Europejska: minimum 98 %,</w:t>
      </w:r>
    </w:p>
    <w:p w:rsidR="001B78F7" w:rsidRDefault="00024092">
      <w:pPr>
        <w:pStyle w:val="Teksttreci0"/>
        <w:numPr>
          <w:ilvl w:val="0"/>
          <w:numId w:val="3"/>
        </w:numPr>
        <w:tabs>
          <w:tab w:val="left" w:pos="562"/>
        </w:tabs>
        <w:spacing w:after="0"/>
        <w:ind w:firstLine="300"/>
      </w:pPr>
      <w:r>
        <w:rPr>
          <w:rStyle w:val="Teksttreci"/>
        </w:rPr>
        <w:t>nastawy współpracy z siecią OSD zgodnie z PN-EN 50438,</w:t>
      </w:r>
    </w:p>
    <w:p w:rsidR="001B78F7" w:rsidRDefault="00024092">
      <w:pPr>
        <w:pStyle w:val="Teksttreci0"/>
        <w:numPr>
          <w:ilvl w:val="0"/>
          <w:numId w:val="3"/>
        </w:numPr>
        <w:tabs>
          <w:tab w:val="left" w:pos="562"/>
        </w:tabs>
        <w:spacing w:after="0"/>
        <w:ind w:firstLine="300"/>
      </w:pPr>
      <w:r>
        <w:rPr>
          <w:rStyle w:val="Teksttreci"/>
        </w:rPr>
        <w:t>zabezpieczenie przed pracą wyspową,</w:t>
      </w:r>
    </w:p>
    <w:p w:rsidR="001B78F7" w:rsidRDefault="00024092">
      <w:pPr>
        <w:pStyle w:val="Teksttreci0"/>
        <w:numPr>
          <w:ilvl w:val="0"/>
          <w:numId w:val="3"/>
        </w:numPr>
        <w:tabs>
          <w:tab w:val="left" w:pos="562"/>
        </w:tabs>
        <w:spacing w:after="0"/>
        <w:ind w:firstLine="300"/>
      </w:pPr>
      <w:r>
        <w:rPr>
          <w:rStyle w:val="Teksttreci"/>
        </w:rPr>
        <w:t>stopień ochrony min. IP65</w:t>
      </w:r>
    </w:p>
    <w:p w:rsidR="001B78F7" w:rsidRDefault="00024092">
      <w:pPr>
        <w:pStyle w:val="Teksttreci0"/>
        <w:numPr>
          <w:ilvl w:val="0"/>
          <w:numId w:val="3"/>
        </w:numPr>
        <w:tabs>
          <w:tab w:val="left" w:pos="562"/>
        </w:tabs>
        <w:spacing w:after="0"/>
        <w:ind w:firstLine="300"/>
      </w:pPr>
      <w:r>
        <w:rPr>
          <w:rStyle w:val="Teksttreci"/>
        </w:rPr>
        <w:t>temperatur</w:t>
      </w:r>
      <w:r w:rsidR="00C74F1B">
        <w:rPr>
          <w:rStyle w:val="Teksttreci"/>
        </w:rPr>
        <w:t>a pracy od -3</w:t>
      </w:r>
      <w:r>
        <w:rPr>
          <w:rStyle w:val="Teksttreci"/>
        </w:rPr>
        <w:t>0</w:t>
      </w:r>
      <w:r>
        <w:rPr>
          <w:rStyle w:val="Teksttreci"/>
          <w:vertAlign w:val="superscript"/>
        </w:rPr>
        <w:t>o</w:t>
      </w:r>
      <w:r>
        <w:rPr>
          <w:rStyle w:val="Teksttreci"/>
        </w:rPr>
        <w:t>C do +60°C,</w:t>
      </w:r>
    </w:p>
    <w:p w:rsidR="001B78F7" w:rsidRDefault="00024092">
      <w:pPr>
        <w:pStyle w:val="Teksttreci0"/>
        <w:numPr>
          <w:ilvl w:val="0"/>
          <w:numId w:val="3"/>
        </w:numPr>
        <w:tabs>
          <w:tab w:val="left" w:pos="562"/>
        </w:tabs>
        <w:spacing w:after="0"/>
        <w:ind w:firstLine="300"/>
      </w:pPr>
      <w:r>
        <w:rPr>
          <w:rStyle w:val="Teksttreci"/>
        </w:rPr>
        <w:lastRenderedPageBreak/>
        <w:t>prezentacja parametrów pracy - display - graficzna,</w:t>
      </w:r>
    </w:p>
    <w:p w:rsidR="001B78F7" w:rsidRDefault="00024092">
      <w:pPr>
        <w:pStyle w:val="Teksttreci0"/>
        <w:numPr>
          <w:ilvl w:val="0"/>
          <w:numId w:val="3"/>
        </w:numPr>
        <w:tabs>
          <w:tab w:val="left" w:pos="562"/>
        </w:tabs>
        <w:spacing w:after="0"/>
        <w:ind w:firstLine="300"/>
      </w:pPr>
      <w:r>
        <w:rPr>
          <w:rStyle w:val="Teksttreci"/>
        </w:rPr>
        <w:t>prezentacja uzysków - display - graficzna,</w:t>
      </w:r>
    </w:p>
    <w:p w:rsidR="001B78F7" w:rsidRDefault="00024092">
      <w:pPr>
        <w:pStyle w:val="Teksttreci0"/>
        <w:numPr>
          <w:ilvl w:val="0"/>
          <w:numId w:val="3"/>
        </w:numPr>
        <w:tabs>
          <w:tab w:val="left" w:pos="562"/>
        </w:tabs>
        <w:spacing w:after="0"/>
        <w:ind w:firstLine="300"/>
      </w:pPr>
      <w:r>
        <w:rPr>
          <w:rStyle w:val="Teksttreci"/>
        </w:rPr>
        <w:t>licznik energii dzienny, okresowy, stały,</w:t>
      </w:r>
    </w:p>
    <w:p w:rsidR="001B78F7" w:rsidRDefault="00024092">
      <w:pPr>
        <w:pStyle w:val="Teksttreci0"/>
        <w:numPr>
          <w:ilvl w:val="0"/>
          <w:numId w:val="3"/>
        </w:numPr>
        <w:tabs>
          <w:tab w:val="left" w:pos="562"/>
        </w:tabs>
        <w:spacing w:after="0"/>
        <w:ind w:firstLine="300"/>
      </w:pPr>
      <w:r>
        <w:rPr>
          <w:rStyle w:val="Teksttreci"/>
        </w:rPr>
        <w:t>zapis archiwalny parametrów,</w:t>
      </w:r>
    </w:p>
    <w:p w:rsidR="001B78F7" w:rsidRDefault="00024092">
      <w:pPr>
        <w:pStyle w:val="Teksttreci0"/>
        <w:numPr>
          <w:ilvl w:val="0"/>
          <w:numId w:val="3"/>
        </w:numPr>
        <w:tabs>
          <w:tab w:val="left" w:pos="562"/>
        </w:tabs>
        <w:spacing w:after="0"/>
        <w:ind w:firstLine="300"/>
      </w:pPr>
      <w:r>
        <w:rPr>
          <w:rStyle w:val="Teksttreci"/>
        </w:rPr>
        <w:t>odczyt bieżących parametrów pracy, strona DC i AC,</w:t>
      </w:r>
    </w:p>
    <w:p w:rsidR="001B78F7" w:rsidRDefault="00024092">
      <w:pPr>
        <w:pStyle w:val="Teksttreci0"/>
        <w:numPr>
          <w:ilvl w:val="0"/>
          <w:numId w:val="3"/>
        </w:numPr>
        <w:tabs>
          <w:tab w:val="left" w:pos="562"/>
        </w:tabs>
        <w:spacing w:after="0"/>
        <w:ind w:firstLine="300"/>
      </w:pPr>
      <w:r>
        <w:rPr>
          <w:rStyle w:val="Teksttreci"/>
        </w:rPr>
        <w:t>możliwość pozyskiwania danych archiwalnych,</w:t>
      </w:r>
    </w:p>
    <w:p w:rsidR="001B78F7" w:rsidRDefault="00024092">
      <w:pPr>
        <w:pStyle w:val="Teksttreci0"/>
        <w:numPr>
          <w:ilvl w:val="0"/>
          <w:numId w:val="3"/>
        </w:numPr>
        <w:tabs>
          <w:tab w:val="left" w:pos="562"/>
        </w:tabs>
        <w:spacing w:after="0"/>
        <w:ind w:firstLine="300"/>
      </w:pPr>
      <w:r>
        <w:rPr>
          <w:rStyle w:val="Teksttreci"/>
        </w:rPr>
        <w:t>wbudowany monitoring sieci,</w:t>
      </w:r>
    </w:p>
    <w:p w:rsidR="001B78F7" w:rsidRDefault="00024092">
      <w:pPr>
        <w:pStyle w:val="Teksttreci0"/>
        <w:numPr>
          <w:ilvl w:val="0"/>
          <w:numId w:val="3"/>
        </w:numPr>
        <w:tabs>
          <w:tab w:val="left" w:pos="562"/>
        </w:tabs>
        <w:spacing w:after="120"/>
        <w:ind w:firstLine="300"/>
      </w:pPr>
      <w:r>
        <w:rPr>
          <w:rStyle w:val="Teksttreci"/>
        </w:rPr>
        <w:t>wbudowany monitoring izolacji.</w:t>
      </w:r>
    </w:p>
    <w:p w:rsidR="001B78F7" w:rsidRDefault="00024092">
      <w:pPr>
        <w:pStyle w:val="Nagwek30"/>
        <w:keepNext/>
        <w:keepLines/>
        <w:spacing w:after="100"/>
        <w:jc w:val="both"/>
      </w:pPr>
      <w:bookmarkStart w:id="1" w:name="bookmark9"/>
      <w:r>
        <w:rPr>
          <w:rStyle w:val="Nagwek3"/>
          <w:b/>
          <w:bCs/>
        </w:rPr>
        <w:t>Zakres stosowania Wymagań</w:t>
      </w:r>
      <w:bookmarkEnd w:id="1"/>
    </w:p>
    <w:p w:rsidR="001B78F7" w:rsidRDefault="00024092">
      <w:pPr>
        <w:pStyle w:val="Teksttreci0"/>
        <w:spacing w:after="540"/>
        <w:jc w:val="both"/>
      </w:pPr>
      <w:r>
        <w:rPr>
          <w:rStyle w:val="Teksttreci"/>
        </w:rPr>
        <w:t>Wymagania stanowią uzupełnienie Specyfikacji Technicznej (ST) i są częścią dokumentów przetargowych i kontraktowych i należy je stosować w zleceniu i wykonaniu robót tego przedsięwzięcia. Użyte w ST określenia należy rozumieć zgodnie z ustawą z dnia 7 lipca 1994 r. Prawo budowlane z późniejszymi zmianami.</w:t>
      </w:r>
    </w:p>
    <w:p w:rsidR="001B78F7" w:rsidRDefault="00024092">
      <w:pPr>
        <w:pStyle w:val="Nagwek30"/>
        <w:keepNext/>
        <w:keepLines/>
        <w:spacing w:after="100"/>
        <w:jc w:val="both"/>
      </w:pPr>
      <w:bookmarkStart w:id="2" w:name="bookmark11"/>
      <w:r>
        <w:rPr>
          <w:rStyle w:val="Nagwek3"/>
          <w:b/>
          <w:bCs/>
        </w:rPr>
        <w:t>Ogólne wymagania dotyczące robót</w:t>
      </w:r>
      <w:bookmarkEnd w:id="2"/>
    </w:p>
    <w:p w:rsidR="001B78F7" w:rsidRDefault="00024092">
      <w:pPr>
        <w:pStyle w:val="Teksttreci0"/>
        <w:spacing w:after="380"/>
        <w:jc w:val="both"/>
      </w:pPr>
      <w:r>
        <w:rPr>
          <w:rStyle w:val="Teksttreci"/>
        </w:rPr>
        <w:t>Wykonawca robót jest odpowiedzialny za jakość ich wykonania oraz za ich zgodność z Wymaganiami, ST i poleceniami Inspektora Nadzoru lub Zamawiającego.</w:t>
      </w:r>
    </w:p>
    <w:p w:rsidR="001B78F7" w:rsidRDefault="00024092">
      <w:pPr>
        <w:pStyle w:val="Nagwek30"/>
        <w:keepNext/>
        <w:keepLines/>
        <w:spacing w:after="100"/>
        <w:jc w:val="both"/>
      </w:pPr>
      <w:bookmarkStart w:id="3" w:name="bookmark13"/>
      <w:r>
        <w:rPr>
          <w:rStyle w:val="Nagwek3"/>
          <w:b/>
          <w:bCs/>
        </w:rPr>
        <w:t>Certyfikaty i deklaracje</w:t>
      </w:r>
      <w:bookmarkEnd w:id="3"/>
    </w:p>
    <w:p w:rsidR="001B78F7" w:rsidRDefault="00024092">
      <w:pPr>
        <w:pStyle w:val="Teksttreci0"/>
        <w:spacing w:after="100"/>
        <w:jc w:val="both"/>
      </w:pPr>
      <w:r>
        <w:rPr>
          <w:rStyle w:val="Teksttreci"/>
        </w:rPr>
        <w:t>Inspektor Nadzoru/Zamawiający może dopuścić do użycia tylko te materiały, które posiadają:</w:t>
      </w:r>
    </w:p>
    <w:p w:rsidR="001B78F7" w:rsidRDefault="00024092">
      <w:pPr>
        <w:pStyle w:val="Teksttreci0"/>
        <w:numPr>
          <w:ilvl w:val="0"/>
          <w:numId w:val="4"/>
        </w:numPr>
        <w:tabs>
          <w:tab w:val="left" w:pos="658"/>
        </w:tabs>
        <w:spacing w:after="100"/>
        <w:ind w:left="520" w:hanging="220"/>
        <w:jc w:val="both"/>
      </w:pPr>
      <w:r>
        <w:rPr>
          <w:rStyle w:val="Teksttreci"/>
        </w:rPr>
        <w:t>certyfikat na znak bezpieczeństwa, wykazujący że zapewniono zgodność z kryteriami technicznymi określonymi na podstawie Polskich Norm, Norm Europejskich, aprobat technicznych oraz właściwych przepisów i dokumentów technicznych,</w:t>
      </w:r>
    </w:p>
    <w:p w:rsidR="001B78F7" w:rsidRDefault="00024092">
      <w:pPr>
        <w:pStyle w:val="Teksttreci0"/>
        <w:numPr>
          <w:ilvl w:val="0"/>
          <w:numId w:val="4"/>
        </w:numPr>
        <w:tabs>
          <w:tab w:val="left" w:pos="673"/>
        </w:tabs>
        <w:spacing w:after="140"/>
        <w:ind w:firstLine="300"/>
      </w:pPr>
      <w:r>
        <w:rPr>
          <w:rStyle w:val="Teksttreci"/>
        </w:rPr>
        <w:t>deklarację zgodności lub certyfikat zgodności z:</w:t>
      </w:r>
    </w:p>
    <w:p w:rsidR="001B78F7" w:rsidRDefault="00024092">
      <w:pPr>
        <w:pStyle w:val="Teksttreci0"/>
        <w:numPr>
          <w:ilvl w:val="0"/>
          <w:numId w:val="5"/>
        </w:numPr>
        <w:tabs>
          <w:tab w:val="left" w:pos="832"/>
        </w:tabs>
        <w:spacing w:line="262" w:lineRule="auto"/>
        <w:ind w:firstLine="520"/>
      </w:pPr>
      <w:r>
        <w:rPr>
          <w:rStyle w:val="Teksttreci"/>
        </w:rPr>
        <w:t>Polską Normą lub</w:t>
      </w:r>
    </w:p>
    <w:p w:rsidR="001B78F7" w:rsidRDefault="00024092">
      <w:pPr>
        <w:pStyle w:val="Teksttreci0"/>
        <w:numPr>
          <w:ilvl w:val="0"/>
          <w:numId w:val="5"/>
        </w:numPr>
        <w:tabs>
          <w:tab w:val="left" w:pos="832"/>
        </w:tabs>
        <w:spacing w:after="0" w:line="262" w:lineRule="auto"/>
        <w:ind w:firstLine="520"/>
        <w:jc w:val="both"/>
      </w:pPr>
      <w:r>
        <w:rPr>
          <w:rStyle w:val="Teksttreci"/>
        </w:rPr>
        <w:t>Normą Europ ejską lub</w:t>
      </w:r>
    </w:p>
    <w:p w:rsidR="001B78F7" w:rsidRDefault="00024092">
      <w:pPr>
        <w:pStyle w:val="Teksttreci0"/>
        <w:numPr>
          <w:ilvl w:val="0"/>
          <w:numId w:val="5"/>
        </w:numPr>
        <w:tabs>
          <w:tab w:val="left" w:pos="826"/>
        </w:tabs>
        <w:spacing w:after="0"/>
        <w:ind w:left="860" w:hanging="320"/>
        <w:jc w:val="both"/>
      </w:pPr>
      <w:r>
        <w:rPr>
          <w:rStyle w:val="Teksttreci"/>
        </w:rPr>
        <w:t>aprobatą techniczną, w przypadku wyrobów, dla których nie ustanowiono Polskiej Normy, jeżeli nie są objęte certyfikacją i które spełniają wymogi Specyfikacji Technicznej.</w:t>
      </w:r>
    </w:p>
    <w:p w:rsidR="001B78F7" w:rsidRDefault="00024092">
      <w:pPr>
        <w:pStyle w:val="Teksttreci0"/>
        <w:numPr>
          <w:ilvl w:val="0"/>
          <w:numId w:val="4"/>
        </w:numPr>
        <w:tabs>
          <w:tab w:val="left" w:pos="824"/>
        </w:tabs>
        <w:spacing w:after="0"/>
        <w:ind w:left="740" w:hanging="360"/>
        <w:jc w:val="both"/>
      </w:pPr>
      <w:r>
        <w:rPr>
          <w:rStyle w:val="Teksttreci"/>
        </w:rPr>
        <w:t>dla modułów fotowoltaicznych wymagane są certyfikaty wydane przez jednostki akredytowane:</w:t>
      </w:r>
    </w:p>
    <w:p w:rsidR="001B78F7" w:rsidRDefault="00024092">
      <w:pPr>
        <w:pStyle w:val="Teksttreci0"/>
        <w:numPr>
          <w:ilvl w:val="0"/>
          <w:numId w:val="6"/>
        </w:numPr>
        <w:tabs>
          <w:tab w:val="left" w:pos="1002"/>
        </w:tabs>
        <w:spacing w:after="0"/>
        <w:ind w:firstLine="740"/>
      </w:pPr>
      <w:r>
        <w:rPr>
          <w:rStyle w:val="Teksttreci"/>
        </w:rPr>
        <w:t>IEC - 61215:2016, 61730-2016,</w:t>
      </w:r>
    </w:p>
    <w:p w:rsidR="001B78F7" w:rsidRDefault="00024092">
      <w:pPr>
        <w:pStyle w:val="Teksttreci0"/>
        <w:numPr>
          <w:ilvl w:val="0"/>
          <w:numId w:val="6"/>
        </w:numPr>
        <w:tabs>
          <w:tab w:val="left" w:pos="1002"/>
        </w:tabs>
        <w:spacing w:after="0"/>
        <w:ind w:firstLine="740"/>
      </w:pPr>
      <w:r>
        <w:rPr>
          <w:rStyle w:val="Teksttreci"/>
        </w:rPr>
        <w:t>certyfikat jakości - ISO 9001, ISO 14001, OHSAS,</w:t>
      </w:r>
    </w:p>
    <w:p w:rsidR="001B78F7" w:rsidRDefault="00024092">
      <w:pPr>
        <w:pStyle w:val="Teksttreci0"/>
        <w:numPr>
          <w:ilvl w:val="0"/>
          <w:numId w:val="6"/>
        </w:numPr>
        <w:tabs>
          <w:tab w:val="left" w:pos="1002"/>
        </w:tabs>
        <w:spacing w:after="540"/>
        <w:ind w:firstLine="740"/>
      </w:pPr>
      <w:r>
        <w:rPr>
          <w:rStyle w:val="Teksttreci"/>
        </w:rPr>
        <w:t>klasa ogniowa modułu wg. UNI 9177.</w:t>
      </w:r>
    </w:p>
    <w:p w:rsidR="001B78F7" w:rsidRDefault="00024092">
      <w:pPr>
        <w:pStyle w:val="Nagwek30"/>
        <w:keepNext/>
        <w:keepLines/>
        <w:spacing w:after="260"/>
      </w:pPr>
      <w:bookmarkStart w:id="4" w:name="bookmark15"/>
      <w:r>
        <w:rPr>
          <w:rStyle w:val="Nagwek3"/>
          <w:b/>
          <w:bCs/>
        </w:rPr>
        <w:t>Zakres prac instalacyjnych</w:t>
      </w:r>
      <w:bookmarkEnd w:id="4"/>
    </w:p>
    <w:p w:rsidR="001B78F7" w:rsidRDefault="00024092">
      <w:pPr>
        <w:pStyle w:val="Teksttreci0"/>
        <w:numPr>
          <w:ilvl w:val="0"/>
          <w:numId w:val="7"/>
        </w:numPr>
        <w:tabs>
          <w:tab w:val="left" w:pos="869"/>
        </w:tabs>
        <w:ind w:firstLine="520"/>
      </w:pPr>
      <w:r>
        <w:rPr>
          <w:rStyle w:val="Teksttreci"/>
        </w:rPr>
        <w:t>Weryfikację stanu instalacji elektrycznej obiektu,</w:t>
      </w:r>
    </w:p>
    <w:p w:rsidR="001B78F7" w:rsidRDefault="00024092">
      <w:pPr>
        <w:pStyle w:val="Teksttreci0"/>
        <w:numPr>
          <w:ilvl w:val="0"/>
          <w:numId w:val="7"/>
        </w:numPr>
        <w:tabs>
          <w:tab w:val="left" w:pos="883"/>
        </w:tabs>
        <w:ind w:firstLine="520"/>
      </w:pPr>
      <w:r>
        <w:rPr>
          <w:rStyle w:val="Teksttreci"/>
        </w:rPr>
        <w:t>Montaż niezbędnych konstrukcji pod panele fotowoltaiczne,</w:t>
      </w:r>
    </w:p>
    <w:p w:rsidR="001B78F7" w:rsidRDefault="00024092">
      <w:pPr>
        <w:pStyle w:val="Teksttreci0"/>
        <w:numPr>
          <w:ilvl w:val="0"/>
          <w:numId w:val="7"/>
        </w:numPr>
        <w:tabs>
          <w:tab w:val="left" w:pos="883"/>
        </w:tabs>
        <w:ind w:firstLine="520"/>
      </w:pPr>
      <w:r>
        <w:rPr>
          <w:rStyle w:val="Teksttreci"/>
        </w:rPr>
        <w:t>Montaż paneli fotowoltaicznych,</w:t>
      </w:r>
    </w:p>
    <w:p w:rsidR="001B78F7" w:rsidRDefault="00024092">
      <w:pPr>
        <w:pStyle w:val="Teksttreci0"/>
        <w:numPr>
          <w:ilvl w:val="0"/>
          <w:numId w:val="7"/>
        </w:numPr>
        <w:tabs>
          <w:tab w:val="left" w:pos="878"/>
        </w:tabs>
        <w:ind w:firstLine="520"/>
      </w:pPr>
      <w:r>
        <w:rPr>
          <w:rStyle w:val="Teksttreci"/>
        </w:rPr>
        <w:t>Montaż falownika,</w:t>
      </w:r>
    </w:p>
    <w:p w:rsidR="001B78F7" w:rsidRDefault="00024092">
      <w:pPr>
        <w:pStyle w:val="Teksttreci0"/>
        <w:numPr>
          <w:ilvl w:val="0"/>
          <w:numId w:val="7"/>
        </w:numPr>
        <w:tabs>
          <w:tab w:val="left" w:pos="878"/>
        </w:tabs>
        <w:ind w:firstLine="520"/>
      </w:pPr>
      <w:r>
        <w:rPr>
          <w:rStyle w:val="Teksttreci"/>
        </w:rPr>
        <w:t>Położenie okablowania do podłączenia paneli fotowoltaicznych,</w:t>
      </w:r>
    </w:p>
    <w:p w:rsidR="001B78F7" w:rsidRDefault="00024092">
      <w:pPr>
        <w:pStyle w:val="Teksttreci0"/>
        <w:numPr>
          <w:ilvl w:val="0"/>
          <w:numId w:val="7"/>
        </w:numPr>
        <w:tabs>
          <w:tab w:val="left" w:pos="878"/>
        </w:tabs>
        <w:ind w:firstLine="520"/>
      </w:pPr>
      <w:r>
        <w:rPr>
          <w:rStyle w:val="Teksttreci"/>
        </w:rPr>
        <w:t>Zamontowanie rozdzielnicy dla obsługi paneli fotowoltaicznych,</w:t>
      </w:r>
    </w:p>
    <w:p w:rsidR="001B78F7" w:rsidRDefault="00024092">
      <w:pPr>
        <w:pStyle w:val="Teksttreci0"/>
        <w:numPr>
          <w:ilvl w:val="0"/>
          <w:numId w:val="7"/>
        </w:numPr>
        <w:tabs>
          <w:tab w:val="left" w:pos="898"/>
        </w:tabs>
        <w:ind w:left="860" w:hanging="320"/>
        <w:jc w:val="both"/>
      </w:pPr>
      <w:r>
        <w:rPr>
          <w:rStyle w:val="Teksttreci"/>
        </w:rPr>
        <w:t>Podłączenie rozdzielnicy paneli (instalacji) fotowoltaicznych do systemu elektroenerge</w:t>
      </w:r>
      <w:r>
        <w:rPr>
          <w:rStyle w:val="Teksttreci"/>
        </w:rPr>
        <w:softHyphen/>
        <w:t>tycznego inwestora,</w:t>
      </w:r>
    </w:p>
    <w:p w:rsidR="001B78F7" w:rsidRDefault="00024092">
      <w:pPr>
        <w:pStyle w:val="Teksttreci0"/>
        <w:numPr>
          <w:ilvl w:val="0"/>
          <w:numId w:val="7"/>
        </w:numPr>
        <w:tabs>
          <w:tab w:val="left" w:pos="878"/>
        </w:tabs>
        <w:ind w:firstLine="520"/>
      </w:pPr>
      <w:r>
        <w:rPr>
          <w:rStyle w:val="Teksttreci"/>
        </w:rPr>
        <w:t>Uruchomienie i rozruch instalacji,</w:t>
      </w:r>
    </w:p>
    <w:p w:rsidR="001B78F7" w:rsidRDefault="00024092">
      <w:pPr>
        <w:pStyle w:val="Teksttreci0"/>
        <w:numPr>
          <w:ilvl w:val="0"/>
          <w:numId w:val="7"/>
        </w:numPr>
        <w:tabs>
          <w:tab w:val="left" w:pos="898"/>
        </w:tabs>
        <w:ind w:left="860" w:hanging="320"/>
        <w:jc w:val="both"/>
      </w:pPr>
      <w:r>
        <w:rPr>
          <w:rStyle w:val="Teksttreci"/>
        </w:rPr>
        <w:t>Przeprowadzenie w niezbędnym zakresie prób eksploatacyjnych i nastaw współpracy z siecią energetyczną,</w:t>
      </w:r>
    </w:p>
    <w:p w:rsidR="001B78F7" w:rsidRDefault="00024092">
      <w:pPr>
        <w:pStyle w:val="Teksttreci0"/>
        <w:numPr>
          <w:ilvl w:val="0"/>
          <w:numId w:val="7"/>
        </w:numPr>
        <w:tabs>
          <w:tab w:val="left" w:pos="1009"/>
        </w:tabs>
        <w:ind w:left="860" w:hanging="320"/>
        <w:jc w:val="both"/>
      </w:pPr>
      <w:r>
        <w:rPr>
          <w:rStyle w:val="Teksttreci"/>
        </w:rPr>
        <w:t xml:space="preserve">Instruktaż dotyczący bezpiecznej obsługi instalacji osoby wskazanej przez właściciela </w:t>
      </w:r>
      <w:r>
        <w:rPr>
          <w:rStyle w:val="Teksttreci"/>
        </w:rPr>
        <w:lastRenderedPageBreak/>
        <w:t>nieruchomości,</w:t>
      </w:r>
    </w:p>
    <w:p w:rsidR="001B78F7" w:rsidRDefault="00024092">
      <w:pPr>
        <w:pStyle w:val="Teksttreci0"/>
        <w:numPr>
          <w:ilvl w:val="0"/>
          <w:numId w:val="7"/>
        </w:numPr>
        <w:tabs>
          <w:tab w:val="left" w:pos="989"/>
        </w:tabs>
        <w:spacing w:after="80"/>
        <w:ind w:firstLine="520"/>
      </w:pPr>
      <w:r>
        <w:rPr>
          <w:rStyle w:val="Teksttreci"/>
        </w:rPr>
        <w:t>Wydanie protokołów ochrony przeciwporażeniowej i rezystancji uziemienia.</w:t>
      </w:r>
    </w:p>
    <w:p w:rsidR="001B78F7" w:rsidRDefault="00024092">
      <w:pPr>
        <w:pStyle w:val="Nagwek30"/>
        <w:keepNext/>
        <w:keepLines/>
        <w:spacing w:after="260"/>
        <w:jc w:val="both"/>
      </w:pPr>
      <w:bookmarkStart w:id="5" w:name="bookmark17"/>
      <w:r>
        <w:rPr>
          <w:rStyle w:val="Nagwek3"/>
          <w:b/>
          <w:bCs/>
        </w:rPr>
        <w:t>Zakres prac budowlanych</w:t>
      </w:r>
      <w:bookmarkEnd w:id="5"/>
    </w:p>
    <w:p w:rsidR="001B78F7" w:rsidRDefault="00024092">
      <w:pPr>
        <w:pStyle w:val="Teksttreci0"/>
        <w:numPr>
          <w:ilvl w:val="0"/>
          <w:numId w:val="8"/>
        </w:numPr>
        <w:tabs>
          <w:tab w:val="left" w:pos="649"/>
        </w:tabs>
        <w:spacing w:after="0"/>
        <w:ind w:left="580" w:hanging="280"/>
        <w:jc w:val="both"/>
      </w:pPr>
      <w:r>
        <w:rPr>
          <w:rStyle w:val="Teksttreci"/>
        </w:rPr>
        <w:t>Wykonanie przejść przez przegrody (strop, dach, ściany) dla przewodów i ich zabezpieczenie,</w:t>
      </w:r>
    </w:p>
    <w:p w:rsidR="001B78F7" w:rsidRDefault="00024092">
      <w:pPr>
        <w:pStyle w:val="Teksttreci0"/>
        <w:numPr>
          <w:ilvl w:val="0"/>
          <w:numId w:val="8"/>
        </w:numPr>
        <w:tabs>
          <w:tab w:val="left" w:pos="663"/>
        </w:tabs>
        <w:spacing w:after="0"/>
        <w:ind w:firstLine="300"/>
        <w:jc w:val="both"/>
      </w:pPr>
      <w:r>
        <w:rPr>
          <w:rStyle w:val="Teksttreci"/>
        </w:rPr>
        <w:t>Uszczelnienie przepustów w miejscach przejść tras kablowych,</w:t>
      </w:r>
    </w:p>
    <w:p w:rsidR="001B78F7" w:rsidRDefault="00024092">
      <w:pPr>
        <w:pStyle w:val="Teksttreci0"/>
        <w:numPr>
          <w:ilvl w:val="0"/>
          <w:numId w:val="8"/>
        </w:numPr>
        <w:tabs>
          <w:tab w:val="left" w:pos="663"/>
        </w:tabs>
        <w:spacing w:after="260"/>
        <w:ind w:left="580" w:hanging="280"/>
        <w:jc w:val="both"/>
      </w:pPr>
      <w:r>
        <w:rPr>
          <w:rStyle w:val="Teksttreci"/>
        </w:rPr>
        <w:t>Wykonanie prac porządkowych mających na celu doprowadzenie obiektu do stanu pierwotnego.</w:t>
      </w:r>
    </w:p>
    <w:p w:rsidR="001B78F7" w:rsidRDefault="00024092">
      <w:pPr>
        <w:pStyle w:val="Nagwek30"/>
        <w:keepNext/>
        <w:keepLines/>
        <w:spacing w:after="260"/>
        <w:jc w:val="both"/>
      </w:pPr>
      <w:bookmarkStart w:id="6" w:name="bookmark19"/>
      <w:r>
        <w:rPr>
          <w:rStyle w:val="Nagwek3"/>
          <w:b/>
          <w:bCs/>
        </w:rPr>
        <w:t>Zasady realizacji instalacji</w:t>
      </w:r>
      <w:bookmarkEnd w:id="6"/>
    </w:p>
    <w:p w:rsidR="001B78F7" w:rsidRDefault="00024092">
      <w:pPr>
        <w:pStyle w:val="Teksttreci0"/>
        <w:numPr>
          <w:ilvl w:val="0"/>
          <w:numId w:val="9"/>
        </w:numPr>
        <w:tabs>
          <w:tab w:val="left" w:pos="649"/>
        </w:tabs>
        <w:spacing w:after="100"/>
        <w:ind w:left="580" w:hanging="280"/>
        <w:jc w:val="both"/>
      </w:pPr>
      <w:r>
        <w:rPr>
          <w:rStyle w:val="Teksttreci"/>
        </w:rPr>
        <w:t>Kąt azymutu paneli fotowoltaicznych - maksymalne odchylenie paneli od kierunku południowego (azymut): ±30°,</w:t>
      </w:r>
    </w:p>
    <w:p w:rsidR="001B78F7" w:rsidRDefault="00024092">
      <w:pPr>
        <w:pStyle w:val="Teksttreci0"/>
        <w:numPr>
          <w:ilvl w:val="0"/>
          <w:numId w:val="9"/>
        </w:numPr>
        <w:tabs>
          <w:tab w:val="left" w:pos="663"/>
        </w:tabs>
        <w:spacing w:after="100"/>
        <w:ind w:left="580" w:hanging="280"/>
        <w:jc w:val="both"/>
      </w:pPr>
      <w:r>
        <w:rPr>
          <w:rStyle w:val="Teksttreci"/>
        </w:rPr>
        <w:t>Kąt pochylenia paneli fotowoltaicznych - należy zastosować optymalny kąt pochylenia, niezmienny dla ekspozycji paneli w ciągu całego roku, zawierający się w przedziale od 30° do 35° z tolerancją dotyczącą dachów skośnych ±10°,</w:t>
      </w:r>
    </w:p>
    <w:p w:rsidR="001B78F7" w:rsidRDefault="00024092">
      <w:pPr>
        <w:pStyle w:val="Teksttreci0"/>
        <w:numPr>
          <w:ilvl w:val="0"/>
          <w:numId w:val="9"/>
        </w:numPr>
        <w:tabs>
          <w:tab w:val="left" w:pos="663"/>
        </w:tabs>
        <w:spacing w:after="100"/>
        <w:ind w:left="580" w:hanging="280"/>
        <w:jc w:val="both"/>
      </w:pPr>
      <w:r>
        <w:rPr>
          <w:rStyle w:val="Teksttreci"/>
        </w:rPr>
        <w:t>Wykonawca winien dostosować sposób mocowania paneli fotowoltaicznych do dachu uwzględniając jego spadek i rodzaj pokrycia, w przypadku montażu na dachach płaskich również preferencje właściciela obiektu dotyczące kotwienia,</w:t>
      </w:r>
    </w:p>
    <w:p w:rsidR="001B78F7" w:rsidRDefault="00024092">
      <w:pPr>
        <w:pStyle w:val="Teksttreci0"/>
        <w:numPr>
          <w:ilvl w:val="0"/>
          <w:numId w:val="9"/>
        </w:numPr>
        <w:tabs>
          <w:tab w:val="left" w:pos="658"/>
        </w:tabs>
        <w:spacing w:after="100"/>
        <w:ind w:left="580" w:hanging="280"/>
        <w:jc w:val="both"/>
      </w:pPr>
      <w:r>
        <w:rPr>
          <w:rStyle w:val="Teksttreci"/>
        </w:rPr>
        <w:t>Technologia wykonania instalacji fotowoltaicznej powinna wykorzystywać możliwie w jak największym stopniu elementy gotowe i prefabrykowane,</w:t>
      </w:r>
    </w:p>
    <w:p w:rsidR="001B78F7" w:rsidRDefault="00024092">
      <w:pPr>
        <w:pStyle w:val="Teksttreci0"/>
        <w:numPr>
          <w:ilvl w:val="0"/>
          <w:numId w:val="9"/>
        </w:numPr>
        <w:tabs>
          <w:tab w:val="left" w:pos="658"/>
        </w:tabs>
        <w:spacing w:after="260"/>
        <w:ind w:left="580" w:hanging="280"/>
        <w:jc w:val="both"/>
      </w:pPr>
      <w:r>
        <w:rPr>
          <w:rStyle w:val="Teksttreci"/>
        </w:rPr>
        <w:t>Konstrukcję wsporczą wraz z panelami fotowoltaicznymi należy zabezpieczyć przed wyładowaniami atmosferycznymi poprzez istniejącą instalację odgromową lub uziemić indywidualnie.</w:t>
      </w:r>
    </w:p>
    <w:p w:rsidR="001B78F7" w:rsidRDefault="00024092">
      <w:pPr>
        <w:pStyle w:val="Nagwek30"/>
        <w:keepNext/>
        <w:keepLines/>
        <w:spacing w:after="260"/>
      </w:pPr>
      <w:bookmarkStart w:id="7" w:name="bookmark23"/>
      <w:r>
        <w:rPr>
          <w:rStyle w:val="Nagwek3"/>
          <w:b/>
          <w:bCs/>
        </w:rPr>
        <w:t>Serwis</w:t>
      </w:r>
      <w:bookmarkEnd w:id="7"/>
    </w:p>
    <w:p w:rsidR="001B78F7" w:rsidRDefault="00024092">
      <w:pPr>
        <w:pStyle w:val="Teksttreci0"/>
        <w:spacing w:after="260"/>
      </w:pPr>
      <w:r>
        <w:rPr>
          <w:rStyle w:val="Teksttreci"/>
        </w:rPr>
        <w:t>Inwestor wymaga aby Wykonawca zobowiązał się do zapewnienia maksimum 4 godzinnej reakcji na zgłoszenie serwisowe w okresie gwarancji i rękojmi.</w:t>
      </w:r>
    </w:p>
    <w:p w:rsidR="001B78F7" w:rsidRDefault="00024092">
      <w:pPr>
        <w:pStyle w:val="Teksttreci0"/>
        <w:spacing w:after="100"/>
      </w:pPr>
      <w:r>
        <w:rPr>
          <w:rStyle w:val="Teksttreci"/>
        </w:rPr>
        <w:t>Inwestor zaleca dokonanie wizji lokalnych przed złożeniem oferty.</w:t>
      </w:r>
    </w:p>
    <w:sectPr w:rsidR="001B78F7">
      <w:headerReference w:type="default" r:id="rId9"/>
      <w:pgSz w:w="11900" w:h="16840"/>
      <w:pgMar w:top="888" w:right="831" w:bottom="376" w:left="164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F76" w:rsidRDefault="00760F76">
      <w:r>
        <w:separator/>
      </w:r>
    </w:p>
  </w:endnote>
  <w:endnote w:type="continuationSeparator" w:id="0">
    <w:p w:rsidR="00760F76" w:rsidRDefault="0076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F76" w:rsidRDefault="00760F76"/>
  </w:footnote>
  <w:footnote w:type="continuationSeparator" w:id="0">
    <w:p w:rsidR="00760F76" w:rsidRDefault="00760F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092" w:rsidRDefault="0002409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6896100</wp:posOffset>
              </wp:positionH>
              <wp:positionV relativeFrom="page">
                <wp:posOffset>342265</wp:posOffset>
              </wp:positionV>
              <wp:extent cx="143510" cy="15875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15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4092" w:rsidRDefault="00024092">
                          <w:pPr>
                            <w:pStyle w:val="Nagweklubstopka20"/>
                            <w:pBdr>
                              <w:top w:val="single" w:sz="0" w:space="0" w:color="7F7F7F"/>
                              <w:left w:val="single" w:sz="0" w:space="0" w:color="7F7F7F"/>
                              <w:bottom w:val="single" w:sz="0" w:space="0" w:color="7F7F7F"/>
                              <w:right w:val="single" w:sz="0" w:space="0" w:color="7F7F7F"/>
                            </w:pBdr>
                            <w:shd w:val="clear" w:color="auto" w:fill="7F7F7F"/>
                            <w:rPr>
                              <w:sz w:val="36"/>
                              <w:szCs w:val="3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55BCB" w:rsidRPr="00B55BCB">
                            <w:rPr>
                              <w:rStyle w:val="Nagweklubstopka2"/>
                              <w:b/>
                              <w:bCs/>
                              <w:noProof/>
                              <w:color w:val="FFFFFF"/>
                              <w:sz w:val="36"/>
                              <w:szCs w:val="36"/>
                            </w:rPr>
                            <w:t>2</w:t>
                          </w:r>
                          <w:r>
                            <w:rPr>
                              <w:rStyle w:val="Nagweklubstopka2"/>
                              <w:b/>
                              <w:bCs/>
                              <w:color w:val="FFFFFF"/>
                              <w:sz w:val="36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Style w:val="Nagweklubstopka2"/>
                              <w:b/>
                              <w:bCs/>
                              <w:color w:val="FFFFFF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543pt;margin-top:26.95pt;width:11.3pt;height:12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" filled="f" stroked="f">
              <v:textbox style="mso-fit-shape-to-text:t" inset="0,0,0,0">
                <w:txbxContent>
                  <w:p w:rsidR="00024092" w:rsidRDefault="00024092">
                    <w:pPr>
                      <w:pStyle w:val="Nagweklubstopka20"/>
                      <w:pBdr>
                        <w:top w:val="single" w:sz="0" w:space="0" w:color="7F7F7F"/>
                        <w:left w:val="single" w:sz="0" w:space="0" w:color="7F7F7F"/>
                        <w:bottom w:val="single" w:sz="0" w:space="0" w:color="7F7F7F"/>
                        <w:right w:val="single" w:sz="0" w:space="0" w:color="7F7F7F"/>
                      </w:pBdr>
                      <w:shd w:val="clear" w:color="auto" w:fill="7F7F7F"/>
                      <w:rPr>
                        <w:sz w:val="36"/>
                        <w:szCs w:val="3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55BCB" w:rsidRPr="00B55BCB">
                      <w:rPr>
                        <w:rStyle w:val="Nagweklubstopka2"/>
                        <w:b/>
                        <w:bCs/>
                        <w:noProof/>
                        <w:color w:val="FFFFFF"/>
                        <w:sz w:val="36"/>
                        <w:szCs w:val="36"/>
                      </w:rPr>
                      <w:t>2</w:t>
                    </w:r>
                    <w:r>
                      <w:rPr>
                        <w:rStyle w:val="Nagweklubstopka2"/>
                        <w:b/>
                        <w:bCs/>
                        <w:color w:val="FFFFFF"/>
                        <w:sz w:val="36"/>
                        <w:szCs w:val="36"/>
                      </w:rPr>
                      <w:fldChar w:fldCharType="end"/>
                    </w:r>
                    <w:r>
                      <w:rPr>
                        <w:rStyle w:val="Nagweklubstopka2"/>
                        <w:b/>
                        <w:bCs/>
                        <w:color w:val="FFFFFF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2D6"/>
    <w:multiLevelType w:val="multilevel"/>
    <w:tmpl w:val="00CCFF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7A266E"/>
    <w:multiLevelType w:val="multilevel"/>
    <w:tmpl w:val="F74A62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D51DD0"/>
    <w:multiLevelType w:val="multilevel"/>
    <w:tmpl w:val="F3BABA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7238E4"/>
    <w:multiLevelType w:val="multilevel"/>
    <w:tmpl w:val="94BC84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163745"/>
    <w:multiLevelType w:val="multilevel"/>
    <w:tmpl w:val="3A229D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FF10F0"/>
    <w:multiLevelType w:val="multilevel"/>
    <w:tmpl w:val="0F826C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D11EB7"/>
    <w:multiLevelType w:val="multilevel"/>
    <w:tmpl w:val="36F25D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A50EF7"/>
    <w:multiLevelType w:val="multilevel"/>
    <w:tmpl w:val="B4ACD74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98375F"/>
    <w:multiLevelType w:val="multilevel"/>
    <w:tmpl w:val="D1C2AF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A47922"/>
    <w:multiLevelType w:val="multilevel"/>
    <w:tmpl w:val="CA9EB6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B78F7"/>
    <w:rsid w:val="00024092"/>
    <w:rsid w:val="001B78F7"/>
    <w:rsid w:val="00760F76"/>
    <w:rsid w:val="00B55BCB"/>
    <w:rsid w:val="00C7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/>
      <w:iCs/>
      <w:smallCaps w:val="0"/>
      <w:strike w:val="0"/>
      <w:color w:val="808080"/>
      <w:sz w:val="48"/>
      <w:szCs w:val="48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pacing w:after="440"/>
      <w:jc w:val="center"/>
    </w:pPr>
    <w:rPr>
      <w:rFonts w:ascii="Times New Roman" w:eastAsia="Times New Roman" w:hAnsi="Times New Roman" w:cs="Times New Roman"/>
      <w:b/>
      <w:bCs/>
      <w:i/>
      <w:iCs/>
      <w:sz w:val="52"/>
      <w:szCs w:val="5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i/>
      <w:iCs/>
      <w:color w:val="808080"/>
      <w:sz w:val="48"/>
      <w:szCs w:val="48"/>
    </w:rPr>
  </w:style>
  <w:style w:type="paragraph" w:customStyle="1" w:styleId="Nagwek30">
    <w:name w:val="Nagłówek #3"/>
    <w:basedOn w:val="Normalny"/>
    <w:link w:val="Nagwek3"/>
    <w:pPr>
      <w:spacing w:after="18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pPr>
      <w:spacing w:after="40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pPr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eksttreci30">
    <w:name w:val="Tekst treści (3)"/>
    <w:basedOn w:val="Normalny"/>
    <w:link w:val="Teksttreci3"/>
    <w:pPr>
      <w:spacing w:after="240"/>
      <w:ind w:firstLine="8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Inne0">
    <w:name w:val="Inne"/>
    <w:basedOn w:val="Normalny"/>
    <w:link w:val="Inne"/>
    <w:pPr>
      <w:spacing w:after="40"/>
    </w:pPr>
    <w:rPr>
      <w:rFonts w:ascii="Times New Roman" w:eastAsia="Times New Roman" w:hAnsi="Times New Roman" w:cs="Times New Roman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0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09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/>
      <w:iCs/>
      <w:smallCaps w:val="0"/>
      <w:strike w:val="0"/>
      <w:color w:val="808080"/>
      <w:sz w:val="48"/>
      <w:szCs w:val="48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pacing w:after="440"/>
      <w:jc w:val="center"/>
    </w:pPr>
    <w:rPr>
      <w:rFonts w:ascii="Times New Roman" w:eastAsia="Times New Roman" w:hAnsi="Times New Roman" w:cs="Times New Roman"/>
      <w:b/>
      <w:bCs/>
      <w:i/>
      <w:iCs/>
      <w:sz w:val="52"/>
      <w:szCs w:val="5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i/>
      <w:iCs/>
      <w:color w:val="808080"/>
      <w:sz w:val="48"/>
      <w:szCs w:val="48"/>
    </w:rPr>
  </w:style>
  <w:style w:type="paragraph" w:customStyle="1" w:styleId="Nagwek30">
    <w:name w:val="Nagłówek #3"/>
    <w:basedOn w:val="Normalny"/>
    <w:link w:val="Nagwek3"/>
    <w:pPr>
      <w:spacing w:after="18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pPr>
      <w:spacing w:after="40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pPr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eksttreci30">
    <w:name w:val="Tekst treści (3)"/>
    <w:basedOn w:val="Normalny"/>
    <w:link w:val="Teksttreci3"/>
    <w:pPr>
      <w:spacing w:after="240"/>
      <w:ind w:firstLine="8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Inne0">
    <w:name w:val="Inne"/>
    <w:basedOn w:val="Normalny"/>
    <w:link w:val="Inne"/>
    <w:pPr>
      <w:spacing w:after="40"/>
    </w:pPr>
    <w:rPr>
      <w:rFonts w:ascii="Times New Roman" w:eastAsia="Times New Roman" w:hAnsi="Times New Roman" w:cs="Times New Roman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0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09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Wiesiek</dc:creator>
  <cp:lastModifiedBy>Lenovo</cp:lastModifiedBy>
  <cp:revision>2</cp:revision>
  <dcterms:created xsi:type="dcterms:W3CDTF">2023-05-16T12:47:00Z</dcterms:created>
  <dcterms:modified xsi:type="dcterms:W3CDTF">2023-05-16T12:47:00Z</dcterms:modified>
</cp:coreProperties>
</file>