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ED27" w14:textId="77777777" w:rsidR="001C508D" w:rsidRPr="00BE7B60" w:rsidRDefault="00000000">
      <w:pPr>
        <w:spacing w:after="7"/>
        <w:ind w:left="264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8"/>
        </w:rPr>
        <w:t xml:space="preserve">WNIOSEK O PREFERENCYJNY ZAKUP PALIWA STAŁEGO DLA </w:t>
      </w:r>
    </w:p>
    <w:p w14:paraId="47460AD2" w14:textId="4D797438" w:rsidR="001C508D" w:rsidRPr="00BE7B60" w:rsidRDefault="00000000" w:rsidP="00876839">
      <w:pPr>
        <w:spacing w:after="112"/>
        <w:ind w:right="18"/>
        <w:jc w:val="center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8"/>
        </w:rPr>
        <w:t xml:space="preserve">GOSPODARSTWA DOMOWEGO </w:t>
      </w:r>
    </w:p>
    <w:p w14:paraId="31AB9129" w14:textId="22394B2F" w:rsidR="001C508D" w:rsidRPr="00BE7B60" w:rsidRDefault="00000000" w:rsidP="00876839">
      <w:pPr>
        <w:spacing w:after="5" w:line="250" w:lineRule="auto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Należy wypełnić WIELKIMI LITERAMI </w:t>
      </w:r>
    </w:p>
    <w:tbl>
      <w:tblPr>
        <w:tblStyle w:val="TableGrid"/>
        <w:tblpPr w:vertAnchor="text" w:tblpX="3195" w:tblpY="-50"/>
        <w:tblOverlap w:val="never"/>
        <w:tblW w:w="388" w:type="dxa"/>
        <w:tblInd w:w="0" w:type="dxa"/>
        <w:tblCellMar>
          <w:left w:w="157" w:type="dxa"/>
          <w:right w:w="65" w:type="dxa"/>
        </w:tblCellMar>
        <w:tblLook w:val="04A0" w:firstRow="1" w:lastRow="0" w:firstColumn="1" w:lastColumn="0" w:noHBand="0" w:noVBand="1"/>
      </w:tblPr>
      <w:tblGrid>
        <w:gridCol w:w="388"/>
      </w:tblGrid>
      <w:tr w:rsidR="001C508D" w:rsidRPr="00BE7B60" w14:paraId="177A4B87" w14:textId="77777777">
        <w:trPr>
          <w:trHeight w:val="353"/>
        </w:trPr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EC90C3" w14:textId="77777777" w:rsidR="001C508D" w:rsidRPr="00BE7B60" w:rsidRDefault="00000000">
            <w:pPr>
              <w:rPr>
                <w:rFonts w:asciiTheme="majorBidi" w:hAnsiTheme="majorBidi" w:cstheme="majorBidi"/>
              </w:rPr>
            </w:pPr>
            <w:r w:rsidRPr="00BE7B60">
              <w:rPr>
                <w:rFonts w:asciiTheme="majorBidi" w:hAnsiTheme="majorBidi" w:cstheme="majorBidi"/>
              </w:rPr>
              <w:t xml:space="preserve">X </w:t>
            </w:r>
          </w:p>
        </w:tc>
      </w:tr>
    </w:tbl>
    <w:p w14:paraId="49B046D8" w14:textId="77777777" w:rsidR="001C508D" w:rsidRPr="00BE7B60" w:rsidRDefault="00000000">
      <w:pPr>
        <w:spacing w:after="5" w:line="250" w:lineRule="auto"/>
        <w:ind w:right="5498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Pola wyboru należy zaznaczyć  </w:t>
      </w:r>
    </w:p>
    <w:p w14:paraId="0A9AAD48" w14:textId="77777777" w:rsidR="001C508D" w:rsidRPr="00BE7B60" w:rsidRDefault="00000000">
      <w:pPr>
        <w:spacing w:after="26"/>
        <w:ind w:right="5498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14:paraId="6AF64A57" w14:textId="77777777" w:rsidR="001C508D" w:rsidRPr="00BE7B60" w:rsidRDefault="00000000" w:rsidP="00BE7B60">
      <w:pPr>
        <w:numPr>
          <w:ilvl w:val="0"/>
          <w:numId w:val="1"/>
        </w:numPr>
        <w:spacing w:after="5" w:line="250" w:lineRule="auto"/>
        <w:ind w:left="705" w:right="766" w:hanging="36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Organ do którego składany jest wniosek o zakup preferencyjny paliwa stałego dla gospodarstwa domowego. </w:t>
      </w:r>
    </w:p>
    <w:p w14:paraId="058EEBBD" w14:textId="77777777" w:rsidR="001C508D" w:rsidRPr="00BE7B60" w:rsidRDefault="00000000">
      <w:pPr>
        <w:spacing w:after="24"/>
        <w:ind w:left="775"/>
        <w:jc w:val="center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</w:t>
      </w:r>
    </w:p>
    <w:p w14:paraId="743AE4BA" w14:textId="1F64DEF8" w:rsidR="001C508D" w:rsidRPr="003A01C2" w:rsidRDefault="00000000" w:rsidP="006B4C6F">
      <w:pPr>
        <w:spacing w:after="0"/>
        <w:ind w:right="3" w:hanging="10"/>
        <w:jc w:val="center"/>
        <w:rPr>
          <w:rFonts w:asciiTheme="majorBidi" w:eastAsia="Times New Roman" w:hAnsiTheme="majorBidi" w:cstheme="majorBidi"/>
          <w:b/>
          <w:bCs/>
          <w:sz w:val="24"/>
        </w:rPr>
      </w:pPr>
      <w:r w:rsidRPr="003A01C2">
        <w:rPr>
          <w:rFonts w:asciiTheme="majorBidi" w:eastAsia="Times New Roman" w:hAnsiTheme="majorBidi" w:cstheme="majorBidi"/>
          <w:b/>
          <w:bCs/>
          <w:sz w:val="24"/>
        </w:rPr>
        <w:t xml:space="preserve">WÓJT GMINY </w:t>
      </w:r>
      <w:r w:rsidR="00876839" w:rsidRPr="003A01C2">
        <w:rPr>
          <w:rFonts w:asciiTheme="majorBidi" w:eastAsia="Times New Roman" w:hAnsiTheme="majorBidi" w:cstheme="majorBidi"/>
          <w:b/>
          <w:bCs/>
          <w:sz w:val="24"/>
        </w:rPr>
        <w:t>KSIĄ</w:t>
      </w:r>
      <w:r w:rsidR="006B4C6F" w:rsidRPr="003A01C2">
        <w:rPr>
          <w:rFonts w:asciiTheme="majorBidi" w:eastAsia="Times New Roman" w:hAnsiTheme="majorBidi" w:cstheme="majorBidi"/>
          <w:b/>
          <w:bCs/>
          <w:sz w:val="24"/>
        </w:rPr>
        <w:t>Ż</w:t>
      </w:r>
      <w:r w:rsidR="00876839" w:rsidRPr="003A01C2">
        <w:rPr>
          <w:rFonts w:asciiTheme="majorBidi" w:eastAsia="Times New Roman" w:hAnsiTheme="majorBidi" w:cstheme="majorBidi"/>
          <w:b/>
          <w:bCs/>
          <w:sz w:val="24"/>
        </w:rPr>
        <w:t xml:space="preserve">KI,  UL BANKOWA 4, 87-222 KSIĄŻKI </w:t>
      </w:r>
    </w:p>
    <w:p w14:paraId="7BCAA2BD" w14:textId="77777777" w:rsidR="003A01C2" w:rsidRPr="00BE7B60" w:rsidRDefault="003A01C2" w:rsidP="006B4C6F">
      <w:pPr>
        <w:spacing w:after="0"/>
        <w:ind w:right="3" w:hanging="10"/>
        <w:jc w:val="center"/>
        <w:rPr>
          <w:rFonts w:asciiTheme="majorBidi" w:hAnsiTheme="majorBidi" w:cstheme="majorBidi"/>
        </w:rPr>
      </w:pPr>
    </w:p>
    <w:p w14:paraId="1774F85D" w14:textId="77777777" w:rsidR="00BE7B60" w:rsidRPr="00BE7B60" w:rsidRDefault="00000000" w:rsidP="00BE7B60">
      <w:pPr>
        <w:numPr>
          <w:ilvl w:val="0"/>
          <w:numId w:val="1"/>
        </w:numPr>
        <w:spacing w:after="5" w:line="386" w:lineRule="auto"/>
        <w:ind w:left="705" w:right="766" w:hanging="36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Dane dotyczące wnioskodawcy i jego gospodarstwa domowego: </w:t>
      </w:r>
    </w:p>
    <w:p w14:paraId="1265B37A" w14:textId="7521E61C" w:rsidR="001C508D" w:rsidRPr="00BE7B60" w:rsidRDefault="00000000" w:rsidP="00BE7B60">
      <w:pPr>
        <w:spacing w:after="5" w:line="386" w:lineRule="auto"/>
        <w:ind w:left="345" w:right="766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>01.</w:t>
      </w:r>
      <w:r w:rsidRPr="00BE7B60">
        <w:rPr>
          <w:rFonts w:asciiTheme="majorBidi" w:eastAsia="Arial" w:hAnsiTheme="majorBidi" w:cstheme="majorBidi"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sz w:val="24"/>
        </w:rPr>
        <w:t xml:space="preserve">Imię </w:t>
      </w:r>
    </w:p>
    <w:p w14:paraId="62A31C1F" w14:textId="77777777" w:rsidR="001C508D" w:rsidRPr="00BE7B60" w:rsidRDefault="00000000">
      <w:pPr>
        <w:spacing w:after="112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267AB212" w14:textId="77777777" w:rsidR="001C508D" w:rsidRPr="00BE7B60" w:rsidRDefault="00000000" w:rsidP="00CD12C7">
      <w:pPr>
        <w:spacing w:after="0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>02.</w:t>
      </w:r>
      <w:r w:rsidRPr="00BE7B60">
        <w:rPr>
          <w:rFonts w:asciiTheme="majorBidi" w:eastAsia="Arial" w:hAnsiTheme="majorBidi" w:cstheme="majorBidi"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sz w:val="24"/>
        </w:rPr>
        <w:t xml:space="preserve">Nazwisko </w:t>
      </w:r>
    </w:p>
    <w:p w14:paraId="4C0E2A17" w14:textId="72EF10F1" w:rsidR="001C508D" w:rsidRDefault="00000000" w:rsidP="00CD12C7">
      <w:pPr>
        <w:spacing w:after="0" w:line="263" w:lineRule="auto"/>
        <w:ind w:left="378" w:hanging="10"/>
        <w:jc w:val="both"/>
        <w:rPr>
          <w:rFonts w:asciiTheme="majorBidi" w:eastAsia="Times New Roman" w:hAnsiTheme="majorBidi" w:cstheme="majorBidi"/>
          <w:sz w:val="24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5869E8F5" w14:textId="77777777" w:rsidR="00B97CD6" w:rsidRPr="00BE7B60" w:rsidRDefault="00B97CD6" w:rsidP="00B97CD6">
      <w:pPr>
        <w:spacing w:after="0" w:line="263" w:lineRule="auto"/>
        <w:jc w:val="both"/>
        <w:rPr>
          <w:rFonts w:asciiTheme="majorBidi" w:hAnsiTheme="majorBidi" w:cstheme="majorBidi"/>
        </w:rPr>
      </w:pPr>
    </w:p>
    <w:p w14:paraId="56718E1E" w14:textId="6FEAB1FD" w:rsidR="001C508D" w:rsidRPr="00BE7B60" w:rsidRDefault="00000000" w:rsidP="00CD12C7">
      <w:pPr>
        <w:spacing w:after="0" w:line="356" w:lineRule="auto"/>
        <w:ind w:left="715" w:hanging="37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>3.</w:t>
      </w:r>
      <w:r w:rsidRPr="00BE7B60">
        <w:rPr>
          <w:rFonts w:asciiTheme="majorBidi" w:eastAsia="Arial" w:hAnsiTheme="majorBidi" w:cstheme="majorBidi"/>
          <w:b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b/>
          <w:sz w:val="24"/>
        </w:rPr>
        <w:t>Adres pod którym jest prowadzone gospodarstwo domowe, na rzecz którego jest</w:t>
      </w:r>
      <w:r w:rsidR="00BE7B60">
        <w:rPr>
          <w:rFonts w:asciiTheme="majorBidi" w:eastAsia="Times New Roman" w:hAnsiTheme="majorBidi" w:cstheme="majorBidi"/>
          <w:b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b/>
          <w:sz w:val="24"/>
        </w:rPr>
        <w:t xml:space="preserve">dokonywany zakup preferencyjny: </w:t>
      </w:r>
    </w:p>
    <w:p w14:paraId="5D6605F7" w14:textId="18EBD14F" w:rsidR="001C508D" w:rsidRPr="00BE7B60" w:rsidRDefault="00000000" w:rsidP="00CD12C7">
      <w:pPr>
        <w:numPr>
          <w:ilvl w:val="0"/>
          <w:numId w:val="2"/>
        </w:numPr>
        <w:spacing w:after="0" w:line="263" w:lineRule="auto"/>
        <w:ind w:hanging="36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Gmina </w:t>
      </w:r>
    </w:p>
    <w:p w14:paraId="2DFFB23E" w14:textId="77777777" w:rsidR="001C508D" w:rsidRPr="00BE7B60" w:rsidRDefault="00000000">
      <w:pPr>
        <w:spacing w:after="153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4565C260" w14:textId="61AB4CDF" w:rsidR="001C508D" w:rsidRPr="00BE7B60" w:rsidRDefault="00000000">
      <w:pPr>
        <w:numPr>
          <w:ilvl w:val="0"/>
          <w:numId w:val="2"/>
        </w:numPr>
        <w:spacing w:after="156" w:line="263" w:lineRule="auto"/>
        <w:ind w:hanging="36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Miejscowość </w:t>
      </w:r>
      <w:r w:rsidR="00C371B3">
        <w:rPr>
          <w:rFonts w:asciiTheme="majorBidi" w:eastAsia="Times New Roman" w:hAnsiTheme="majorBidi" w:cstheme="majorBidi"/>
          <w:sz w:val="24"/>
        </w:rPr>
        <w:t xml:space="preserve">                03. </w:t>
      </w:r>
      <w:r w:rsidR="00C371B3" w:rsidRPr="00BE7B60">
        <w:rPr>
          <w:rFonts w:asciiTheme="majorBidi" w:eastAsia="Times New Roman" w:hAnsiTheme="majorBidi" w:cstheme="majorBidi"/>
          <w:sz w:val="24"/>
        </w:rPr>
        <w:t>Ulica</w:t>
      </w:r>
      <w:r w:rsidR="00C371B3">
        <w:rPr>
          <w:rFonts w:asciiTheme="majorBidi" w:eastAsia="Times New Roman" w:hAnsiTheme="majorBidi" w:cstheme="majorBidi"/>
          <w:sz w:val="24"/>
        </w:rPr>
        <w:t xml:space="preserve">                                   </w:t>
      </w:r>
      <w:r w:rsidR="00C371B3" w:rsidRPr="00BE7B60">
        <w:rPr>
          <w:rFonts w:asciiTheme="majorBidi" w:eastAsia="Times New Roman" w:hAnsiTheme="majorBidi" w:cstheme="majorBidi"/>
          <w:sz w:val="24"/>
        </w:rPr>
        <w:t xml:space="preserve">04. nr domu </w:t>
      </w:r>
      <w:r w:rsidR="00C371B3">
        <w:rPr>
          <w:rFonts w:asciiTheme="majorBidi" w:eastAsia="Times New Roman" w:hAnsiTheme="majorBidi" w:cstheme="majorBidi"/>
          <w:sz w:val="24"/>
        </w:rPr>
        <w:t xml:space="preserve">   </w:t>
      </w:r>
      <w:r w:rsidR="00C371B3" w:rsidRPr="00BE7B60">
        <w:rPr>
          <w:rFonts w:asciiTheme="majorBidi" w:eastAsia="Times New Roman" w:hAnsiTheme="majorBidi" w:cstheme="majorBidi"/>
          <w:sz w:val="24"/>
        </w:rPr>
        <w:t>05. nr mieszkania</w:t>
      </w:r>
    </w:p>
    <w:p w14:paraId="6BDEAC26" w14:textId="77777777" w:rsidR="001C508D" w:rsidRPr="00BE7B60" w:rsidRDefault="00000000">
      <w:pPr>
        <w:spacing w:after="112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587F0E63" w14:textId="3D7E67CD" w:rsidR="001C508D" w:rsidRPr="00C371B3" w:rsidRDefault="00C371B3" w:rsidP="00C371B3">
      <w:pPr>
        <w:pStyle w:val="Akapitzlist"/>
        <w:numPr>
          <w:ilvl w:val="0"/>
          <w:numId w:val="11"/>
        </w:numPr>
        <w:spacing w:line="263" w:lineRule="auto"/>
        <w:jc w:val="both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z w:val="24"/>
        </w:rPr>
        <w:t>Kod pocztowy</w:t>
      </w:r>
      <w:r w:rsidR="00000000" w:rsidRPr="00C371B3">
        <w:rPr>
          <w:rFonts w:asciiTheme="majorBidi" w:eastAsia="Times New Roman" w:hAnsiTheme="majorBidi" w:cstheme="majorBidi"/>
          <w:sz w:val="24"/>
        </w:rPr>
        <w:t xml:space="preserve">                  </w:t>
      </w:r>
      <w:r>
        <w:rPr>
          <w:rFonts w:asciiTheme="majorBidi" w:eastAsia="Times New Roman" w:hAnsiTheme="majorBidi" w:cstheme="majorBidi"/>
          <w:sz w:val="24"/>
        </w:rPr>
        <w:t xml:space="preserve">   </w:t>
      </w:r>
      <w:r w:rsidR="00000000" w:rsidRPr="00C371B3">
        <w:rPr>
          <w:rFonts w:asciiTheme="majorBidi" w:eastAsia="Times New Roman" w:hAnsiTheme="majorBidi" w:cstheme="majorBidi"/>
          <w:sz w:val="24"/>
        </w:rPr>
        <w:t xml:space="preserve"> 0</w:t>
      </w:r>
      <w:r>
        <w:rPr>
          <w:rFonts w:asciiTheme="majorBidi" w:eastAsia="Times New Roman" w:hAnsiTheme="majorBidi" w:cstheme="majorBidi"/>
          <w:sz w:val="24"/>
        </w:rPr>
        <w:t>7</w:t>
      </w:r>
      <w:r w:rsidR="00000000" w:rsidRPr="00C371B3">
        <w:rPr>
          <w:rFonts w:asciiTheme="majorBidi" w:eastAsia="Times New Roman" w:hAnsiTheme="majorBidi" w:cstheme="majorBidi"/>
          <w:sz w:val="24"/>
        </w:rPr>
        <w:t xml:space="preserve">. </w:t>
      </w:r>
      <w:r>
        <w:rPr>
          <w:rFonts w:asciiTheme="majorBidi" w:eastAsia="Times New Roman" w:hAnsiTheme="majorBidi" w:cstheme="majorBidi"/>
          <w:sz w:val="24"/>
        </w:rPr>
        <w:t>poczta</w:t>
      </w:r>
      <w:r w:rsidR="00000000" w:rsidRPr="00C371B3">
        <w:rPr>
          <w:rFonts w:asciiTheme="majorBidi" w:eastAsia="Times New Roman" w:hAnsiTheme="majorBidi" w:cstheme="majorBidi"/>
          <w:sz w:val="24"/>
        </w:rPr>
        <w:t xml:space="preserve">                                         </w:t>
      </w:r>
    </w:p>
    <w:p w14:paraId="1D57CB0D" w14:textId="77777777" w:rsidR="001C508D" w:rsidRPr="00BE7B60" w:rsidRDefault="00000000">
      <w:pPr>
        <w:spacing w:after="109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4C157874" w14:textId="102DFBF4" w:rsidR="001C508D" w:rsidRPr="00BE7B60" w:rsidRDefault="00000000">
      <w:pPr>
        <w:spacing w:after="156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>0</w:t>
      </w:r>
      <w:r w:rsidR="00C371B3">
        <w:rPr>
          <w:rFonts w:asciiTheme="majorBidi" w:eastAsia="Times New Roman" w:hAnsiTheme="majorBidi" w:cstheme="majorBidi"/>
          <w:sz w:val="24"/>
        </w:rPr>
        <w:t>8</w:t>
      </w:r>
      <w:r w:rsidRPr="00BE7B60">
        <w:rPr>
          <w:rFonts w:asciiTheme="majorBidi" w:eastAsia="Times New Roman" w:hAnsiTheme="majorBidi" w:cstheme="majorBidi"/>
          <w:sz w:val="24"/>
        </w:rPr>
        <w:t>. Nr telefonu                                                                 0</w:t>
      </w:r>
      <w:r w:rsidR="00C371B3">
        <w:rPr>
          <w:rFonts w:asciiTheme="majorBidi" w:eastAsia="Times New Roman" w:hAnsiTheme="majorBidi" w:cstheme="majorBidi"/>
          <w:sz w:val="24"/>
        </w:rPr>
        <w:t>9</w:t>
      </w:r>
      <w:r w:rsidRPr="00BE7B60">
        <w:rPr>
          <w:rFonts w:asciiTheme="majorBidi" w:eastAsia="Times New Roman" w:hAnsiTheme="majorBidi" w:cstheme="majorBidi"/>
          <w:sz w:val="24"/>
        </w:rPr>
        <w:t xml:space="preserve">. </w:t>
      </w:r>
      <w:r w:rsidR="00CC3AE9">
        <w:rPr>
          <w:rFonts w:asciiTheme="majorBidi" w:eastAsia="Times New Roman" w:hAnsiTheme="majorBidi" w:cstheme="majorBidi"/>
          <w:sz w:val="24"/>
        </w:rPr>
        <w:t>adres</w:t>
      </w:r>
      <w:r w:rsidRPr="00BE7B60">
        <w:rPr>
          <w:rFonts w:asciiTheme="majorBidi" w:eastAsia="Times New Roman" w:hAnsiTheme="majorBidi" w:cstheme="majorBidi"/>
          <w:sz w:val="24"/>
        </w:rPr>
        <w:t xml:space="preserve"> poczty elektronicznej       </w:t>
      </w:r>
    </w:p>
    <w:p w14:paraId="6EBAE5F6" w14:textId="77777777" w:rsidR="001C508D" w:rsidRPr="00BE7B60" w:rsidRDefault="00000000">
      <w:pPr>
        <w:spacing w:after="138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………………………………………………………………………………………………. </w:t>
      </w:r>
    </w:p>
    <w:p w14:paraId="3F62C975" w14:textId="11D49DE7" w:rsidR="006B4C6F" w:rsidRPr="006B4C6F" w:rsidRDefault="00000000" w:rsidP="006B4C6F">
      <w:pPr>
        <w:spacing w:after="5" w:line="250" w:lineRule="auto"/>
        <w:ind w:left="715" w:hanging="37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>4.</w:t>
      </w:r>
      <w:r w:rsidRPr="00BE7B60">
        <w:rPr>
          <w:rFonts w:asciiTheme="majorBidi" w:eastAsia="Arial" w:hAnsiTheme="majorBidi" w:cstheme="majorBidi"/>
          <w:b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b/>
          <w:sz w:val="24"/>
        </w:rPr>
        <w:t xml:space="preserve">Wnioskowane zapotrzebowanie i rodzaj paliwa stałego w ramach zakupu preferencyjnego w okresie – </w:t>
      </w:r>
      <w:r w:rsidR="00876839">
        <w:rPr>
          <w:rFonts w:asciiTheme="majorBidi" w:eastAsia="Times New Roman" w:hAnsiTheme="majorBidi" w:cstheme="majorBidi"/>
          <w:b/>
          <w:sz w:val="24"/>
        </w:rPr>
        <w:t>minimalnie 0,5 tony</w:t>
      </w:r>
      <w:r w:rsidR="00836148">
        <w:rPr>
          <w:rFonts w:asciiTheme="majorBidi" w:eastAsia="Times New Roman" w:hAnsiTheme="majorBidi" w:cstheme="majorBidi"/>
          <w:b/>
          <w:sz w:val="24"/>
        </w:rPr>
        <w:t>,</w:t>
      </w:r>
      <w:r w:rsidR="00876839">
        <w:rPr>
          <w:rFonts w:asciiTheme="majorBidi" w:eastAsia="Times New Roman" w:hAnsiTheme="majorBidi" w:cstheme="majorBidi"/>
          <w:b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b/>
          <w:sz w:val="24"/>
        </w:rPr>
        <w:t xml:space="preserve">maksymalnie 1,5 tony na każdy okres: </w:t>
      </w:r>
    </w:p>
    <w:tbl>
      <w:tblPr>
        <w:tblStyle w:val="Tabela-Siatka"/>
        <w:tblW w:w="0" w:type="auto"/>
        <w:tblInd w:w="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3551"/>
        <w:gridCol w:w="3589"/>
      </w:tblGrid>
      <w:tr w:rsidR="0096051E" w14:paraId="369A8546" w14:textId="77777777" w:rsidTr="0096051E">
        <w:tc>
          <w:tcPr>
            <w:tcW w:w="975" w:type="dxa"/>
          </w:tcPr>
          <w:p w14:paraId="30611D72" w14:textId="1463C7AA" w:rsidR="0096051E" w:rsidRDefault="0096051E" w:rsidP="006B4C6F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</w:p>
        </w:tc>
        <w:tc>
          <w:tcPr>
            <w:tcW w:w="3551" w:type="dxa"/>
          </w:tcPr>
          <w:p w14:paraId="18B36214" w14:textId="706C38B8" w:rsidR="0096051E" w:rsidRDefault="0096051E" w:rsidP="006B4C6F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 w:rsidRPr="00BE7B60">
              <w:rPr>
                <w:rFonts w:asciiTheme="majorBidi" w:eastAsia="Times New Roman" w:hAnsiTheme="majorBidi" w:cstheme="majorBidi"/>
                <w:sz w:val="24"/>
              </w:rPr>
              <w:t>ilość ton</w:t>
            </w:r>
            <w:r w:rsidRPr="00BE7B60">
              <w:rPr>
                <w:rFonts w:asciiTheme="majorBidi" w:eastAsia="Times New Roman" w:hAnsiTheme="majorBidi" w:cstheme="majorBidi"/>
                <w:b/>
                <w:sz w:val="24"/>
              </w:rPr>
              <w:t xml:space="preserve"> </w:t>
            </w:r>
            <w:r w:rsidRPr="00BE7B60">
              <w:rPr>
                <w:rFonts w:asciiTheme="majorBidi" w:eastAsia="Times New Roman" w:hAnsiTheme="majorBidi" w:cstheme="majorBidi"/>
                <w:sz w:val="24"/>
              </w:rPr>
              <w:t>do dni 31 grudnia 2022 r</w:t>
            </w:r>
          </w:p>
        </w:tc>
        <w:tc>
          <w:tcPr>
            <w:tcW w:w="3589" w:type="dxa"/>
          </w:tcPr>
          <w:p w14:paraId="34C64D91" w14:textId="0048F28A" w:rsidR="0096051E" w:rsidRDefault="0096051E" w:rsidP="006B4C6F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 w:rsidRPr="00BE7B60">
              <w:rPr>
                <w:rFonts w:asciiTheme="majorBidi" w:eastAsia="Times New Roman" w:hAnsiTheme="majorBidi" w:cstheme="majorBidi"/>
                <w:sz w:val="24"/>
              </w:rPr>
              <w:t>ilość ton od dnia 1 stycznia 2023 r.</w:t>
            </w:r>
          </w:p>
        </w:tc>
      </w:tr>
      <w:tr w:rsidR="0096051E" w14:paraId="5CD568DF" w14:textId="77777777" w:rsidTr="0096051E">
        <w:tc>
          <w:tcPr>
            <w:tcW w:w="975" w:type="dxa"/>
            <w:vAlign w:val="center"/>
          </w:tcPr>
          <w:p w14:paraId="60F7A0D9" w14:textId="44C06806" w:rsidR="0096051E" w:rsidRDefault="0096051E" w:rsidP="006B4C6F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Groszek</w:t>
            </w:r>
          </w:p>
        </w:tc>
        <w:tc>
          <w:tcPr>
            <w:tcW w:w="3551" w:type="dxa"/>
          </w:tcPr>
          <w:p w14:paraId="16E29D8B" w14:textId="6C75FC1D" w:rsidR="0096051E" w:rsidRDefault="0096051E" w:rsidP="006B4C6F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………………………………….</w:t>
            </w:r>
          </w:p>
        </w:tc>
        <w:tc>
          <w:tcPr>
            <w:tcW w:w="3589" w:type="dxa"/>
            <w:shd w:val="clear" w:color="auto" w:fill="auto"/>
          </w:tcPr>
          <w:p w14:paraId="0EC2A8E1" w14:textId="045D1FB5" w:rsidR="0096051E" w:rsidRDefault="0096051E" w:rsidP="006B4C6F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………………………………….</w:t>
            </w:r>
          </w:p>
        </w:tc>
      </w:tr>
      <w:tr w:rsidR="0096051E" w14:paraId="639E7DAE" w14:textId="77777777" w:rsidTr="0096051E">
        <w:tc>
          <w:tcPr>
            <w:tcW w:w="975" w:type="dxa"/>
            <w:vAlign w:val="center"/>
          </w:tcPr>
          <w:p w14:paraId="02252881" w14:textId="24637A29" w:rsidR="0096051E" w:rsidRDefault="0096051E" w:rsidP="006B4C6F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Orzech</w:t>
            </w:r>
          </w:p>
        </w:tc>
        <w:tc>
          <w:tcPr>
            <w:tcW w:w="3551" w:type="dxa"/>
          </w:tcPr>
          <w:p w14:paraId="668F8925" w14:textId="4A9CB644" w:rsidR="0096051E" w:rsidRDefault="0096051E" w:rsidP="006B4C6F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………………………………….</w:t>
            </w:r>
          </w:p>
        </w:tc>
        <w:tc>
          <w:tcPr>
            <w:tcW w:w="3589" w:type="dxa"/>
          </w:tcPr>
          <w:p w14:paraId="2B8D37B2" w14:textId="03960A9F" w:rsidR="0096051E" w:rsidRDefault="0096051E" w:rsidP="006B4C6F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</w:rPr>
              <w:t>………………………………….</w:t>
            </w:r>
          </w:p>
        </w:tc>
      </w:tr>
    </w:tbl>
    <w:p w14:paraId="18E9CD12" w14:textId="50E13F98" w:rsidR="001C508D" w:rsidRPr="00BE7B60" w:rsidRDefault="00000000" w:rsidP="006B4C6F">
      <w:pPr>
        <w:spacing w:after="0"/>
        <w:ind w:left="721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          </w:t>
      </w:r>
    </w:p>
    <w:p w14:paraId="6C4BD948" w14:textId="16E8F469" w:rsidR="006B4C6F" w:rsidRDefault="00836148" w:rsidP="00CD12C7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t xml:space="preserve">Złożenie wniosku jest zobowiązaniem zakupu i odbioru zamówionego </w:t>
      </w:r>
      <w:r w:rsidR="002F1595">
        <w:rPr>
          <w:rFonts w:asciiTheme="majorBidi" w:eastAsia="Times New Roman" w:hAnsiTheme="majorBidi" w:cstheme="majorBidi"/>
          <w:b/>
          <w:sz w:val="24"/>
        </w:rPr>
        <w:t>węgla</w:t>
      </w:r>
    </w:p>
    <w:p w14:paraId="7A140909" w14:textId="77777777" w:rsidR="00CD12C7" w:rsidRDefault="00CD12C7" w:rsidP="006B4C6F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/>
          <w:sz w:val="24"/>
        </w:rPr>
      </w:pPr>
    </w:p>
    <w:p w14:paraId="05FB8483" w14:textId="4C587F2F" w:rsidR="006B4C6F" w:rsidRPr="006B4C6F" w:rsidRDefault="006B4C6F" w:rsidP="006B4C6F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t>5</w:t>
      </w:r>
      <w:r w:rsidRPr="006B4C6F">
        <w:rPr>
          <w:rFonts w:asciiTheme="majorBidi" w:eastAsia="Times New Roman" w:hAnsiTheme="majorBidi" w:cstheme="majorBidi"/>
          <w:b/>
          <w:sz w:val="24"/>
        </w:rPr>
        <w:t xml:space="preserve">. Koszty transportu zakupionego węgla na terenie Gminy </w:t>
      </w:r>
      <w:r w:rsidR="009D3130">
        <w:rPr>
          <w:rFonts w:asciiTheme="majorBidi" w:eastAsia="Times New Roman" w:hAnsiTheme="majorBidi" w:cstheme="majorBidi"/>
          <w:b/>
          <w:sz w:val="24"/>
        </w:rPr>
        <w:t>Książki</w:t>
      </w:r>
      <w:r w:rsidRPr="006B4C6F">
        <w:rPr>
          <w:rFonts w:asciiTheme="majorBidi" w:eastAsia="Times New Roman" w:hAnsiTheme="majorBidi" w:cstheme="majorBidi"/>
          <w:b/>
          <w:sz w:val="24"/>
        </w:rPr>
        <w:t>:</w:t>
      </w:r>
    </w:p>
    <w:p w14:paraId="1D1752F5" w14:textId="77777777" w:rsidR="006B4C6F" w:rsidRPr="006B4C6F" w:rsidRDefault="006B4C6F" w:rsidP="006B4C6F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Cs/>
          <w:sz w:val="24"/>
        </w:rPr>
      </w:pPr>
      <w:r w:rsidRPr="006B4C6F">
        <w:rPr>
          <w:rFonts w:asciiTheme="majorBidi" w:eastAsia="Times New Roman" w:hAnsiTheme="majorBidi" w:cstheme="majorBidi"/>
          <w:bCs/>
          <w:sz w:val="24"/>
        </w:rPr>
        <w:t>• poniżej 1,5 tony cena do indywidualnego uzgodnienia pomiędzy zamawiającym a</w:t>
      </w:r>
    </w:p>
    <w:p w14:paraId="22D651C7" w14:textId="77777777" w:rsidR="006B4C6F" w:rsidRPr="006B4C6F" w:rsidRDefault="006B4C6F" w:rsidP="006B4C6F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Cs/>
          <w:sz w:val="24"/>
        </w:rPr>
      </w:pPr>
      <w:r w:rsidRPr="006B4C6F">
        <w:rPr>
          <w:rFonts w:asciiTheme="majorBidi" w:eastAsia="Times New Roman" w:hAnsiTheme="majorBidi" w:cstheme="majorBidi"/>
          <w:bCs/>
          <w:sz w:val="24"/>
        </w:rPr>
        <w:t>dystrybuującym,</w:t>
      </w:r>
    </w:p>
    <w:p w14:paraId="11454D09" w14:textId="06467D05" w:rsidR="006B4C6F" w:rsidRDefault="006B4C6F" w:rsidP="006B4C6F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Cs/>
          <w:sz w:val="24"/>
        </w:rPr>
      </w:pPr>
      <w:r w:rsidRPr="006B4C6F">
        <w:rPr>
          <w:rFonts w:asciiTheme="majorBidi" w:eastAsia="Times New Roman" w:hAnsiTheme="majorBidi" w:cstheme="majorBidi"/>
          <w:bCs/>
          <w:sz w:val="24"/>
        </w:rPr>
        <w:t>• przy zakupie 1,5 tony dystrybutor gwarantuje transport gratis.</w:t>
      </w:r>
    </w:p>
    <w:p w14:paraId="1E362BCE" w14:textId="77777777" w:rsidR="00CD12C7" w:rsidRDefault="00CD12C7" w:rsidP="00CD12C7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Cs/>
          <w:sz w:val="24"/>
        </w:rPr>
      </w:pPr>
    </w:p>
    <w:p w14:paraId="14C1AB63" w14:textId="0E19C629" w:rsidR="00CD12C7" w:rsidRPr="00CD12C7" w:rsidRDefault="00CD12C7" w:rsidP="00CD12C7">
      <w:pPr>
        <w:spacing w:after="47" w:line="250" w:lineRule="auto"/>
        <w:ind w:left="715" w:hanging="370"/>
        <w:jc w:val="both"/>
        <w:rPr>
          <w:rFonts w:asciiTheme="majorBidi" w:eastAsia="Times New Roman" w:hAnsiTheme="majorBidi" w:cstheme="majorBidi"/>
          <w:b/>
          <w:color w:val="auto"/>
          <w:sz w:val="24"/>
        </w:rPr>
      </w:pPr>
      <w:r w:rsidRPr="00CD12C7">
        <w:rPr>
          <w:rFonts w:asciiTheme="majorBidi" w:eastAsia="Times New Roman" w:hAnsiTheme="majorBidi" w:cstheme="majorBidi"/>
          <w:b/>
          <w:color w:val="auto"/>
          <w:sz w:val="24"/>
        </w:rPr>
        <w:t>6. Urząd Gminy Książki nie ponosi odpowiedzialności za jakość dostarczonego paliwa</w:t>
      </w:r>
    </w:p>
    <w:p w14:paraId="72D205E3" w14:textId="7937D57D" w:rsidR="00836148" w:rsidRPr="00CD12C7" w:rsidRDefault="00CD12C7" w:rsidP="00CD12C7">
      <w:pPr>
        <w:spacing w:after="47" w:line="250" w:lineRule="auto"/>
        <w:ind w:left="426" w:hanging="81"/>
        <w:jc w:val="both"/>
        <w:rPr>
          <w:rFonts w:asciiTheme="majorBidi" w:eastAsia="Times New Roman" w:hAnsiTheme="majorBidi" w:cstheme="majorBidi"/>
          <w:b/>
          <w:color w:val="auto"/>
          <w:sz w:val="24"/>
        </w:rPr>
      </w:pPr>
      <w:r w:rsidRPr="00CD12C7">
        <w:rPr>
          <w:rFonts w:asciiTheme="majorBidi" w:eastAsia="Times New Roman" w:hAnsiTheme="majorBidi" w:cstheme="majorBidi"/>
          <w:b/>
          <w:color w:val="auto"/>
          <w:sz w:val="24"/>
        </w:rPr>
        <w:t>stałego (węgla kamiennego) z powodu braku możliwości ingerowania w dostawy zewnętrzne zaopatrujące Urząd</w:t>
      </w:r>
    </w:p>
    <w:p w14:paraId="3CFC5A71" w14:textId="77777777" w:rsidR="00CD12C7" w:rsidRDefault="00CD12C7">
      <w:pPr>
        <w:rPr>
          <w:rFonts w:asciiTheme="majorBidi" w:eastAsia="Times New Roman" w:hAnsiTheme="majorBidi" w:cstheme="majorBidi"/>
          <w:b/>
          <w:sz w:val="24"/>
        </w:rPr>
      </w:pPr>
      <w:r>
        <w:rPr>
          <w:rFonts w:asciiTheme="majorBidi" w:eastAsia="Times New Roman" w:hAnsiTheme="majorBidi" w:cstheme="majorBidi"/>
          <w:b/>
          <w:sz w:val="24"/>
        </w:rPr>
        <w:br w:type="page"/>
      </w:r>
    </w:p>
    <w:p w14:paraId="1E3F64E5" w14:textId="6297A89D" w:rsidR="001C508D" w:rsidRPr="00BE7B60" w:rsidRDefault="00CD12C7" w:rsidP="00BE7B60">
      <w:pPr>
        <w:spacing w:after="47" w:line="250" w:lineRule="auto"/>
        <w:ind w:left="715" w:hanging="370"/>
        <w:jc w:val="both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sz w:val="24"/>
        </w:rPr>
        <w:lastRenderedPageBreak/>
        <w:t>7</w:t>
      </w:r>
      <w:r w:rsidR="006B4C6F" w:rsidRPr="00BE7B60">
        <w:rPr>
          <w:rFonts w:asciiTheme="majorBidi" w:eastAsia="Times New Roman" w:hAnsiTheme="majorBidi" w:cstheme="majorBidi"/>
          <w:b/>
          <w:sz w:val="24"/>
        </w:rPr>
        <w:t>.</w:t>
      </w:r>
      <w:r w:rsidR="006B4C6F" w:rsidRPr="00BE7B60">
        <w:rPr>
          <w:rFonts w:asciiTheme="majorBidi" w:eastAsia="Arial" w:hAnsiTheme="majorBidi" w:cstheme="majorBidi"/>
          <w:b/>
          <w:sz w:val="24"/>
        </w:rPr>
        <w:t xml:space="preserve"> </w:t>
      </w:r>
      <w:r w:rsidR="006B4C6F" w:rsidRPr="00BE7B60">
        <w:rPr>
          <w:rFonts w:asciiTheme="majorBidi" w:eastAsia="Times New Roman" w:hAnsiTheme="majorBidi" w:cstheme="majorBidi"/>
          <w:b/>
          <w:sz w:val="24"/>
        </w:rPr>
        <w:t xml:space="preserve">Czy wnioskodawca dokonał już zakupu preferencyjnego (jeśli tak to w jakiej ilości) </w:t>
      </w:r>
    </w:p>
    <w:p w14:paraId="010E5706" w14:textId="77777777" w:rsidR="001C508D" w:rsidRPr="00BE7B60" w:rsidRDefault="00000000">
      <w:pPr>
        <w:spacing w:after="39"/>
        <w:ind w:left="368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b/>
          <w:sz w:val="24"/>
        </w:rPr>
        <w:t xml:space="preserve"> </w:t>
      </w:r>
    </w:p>
    <w:p w14:paraId="1E2D2CA4" w14:textId="77777777" w:rsidR="001C508D" w:rsidRPr="00BE7B60" w:rsidRDefault="00000000">
      <w:pPr>
        <w:spacing w:after="4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FBFF27" wp14:editId="31787587">
                <wp:simplePos x="0" y="0"/>
                <wp:positionH relativeFrom="column">
                  <wp:posOffset>233375</wp:posOffset>
                </wp:positionH>
                <wp:positionV relativeFrom="paragraph">
                  <wp:posOffset>-55976</wp:posOffset>
                </wp:positionV>
                <wp:extent cx="170815" cy="427863"/>
                <wp:effectExtent l="0" t="0" r="0" b="0"/>
                <wp:wrapSquare wrapText="bothSides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" cy="427863"/>
                          <a:chOff x="0" y="0"/>
                          <a:chExt cx="170815" cy="427863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16827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193040">
                                <a:moveTo>
                                  <a:pt x="0" y="193040"/>
                                </a:moveTo>
                                <a:lnTo>
                                  <a:pt x="168275" y="193040"/>
                                </a:lnTo>
                                <a:lnTo>
                                  <a:pt x="16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540" y="234823"/>
                            <a:ext cx="16827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193040">
                                <a:moveTo>
                                  <a:pt x="0" y="193040"/>
                                </a:moveTo>
                                <a:lnTo>
                                  <a:pt x="168275" y="193040"/>
                                </a:lnTo>
                                <a:lnTo>
                                  <a:pt x="16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3" style="width:13.45pt;height:33.69pt;position:absolute;mso-position-horizontal-relative:text;mso-position-horizontal:absolute;margin-left:18.376pt;mso-position-vertical-relative:text;margin-top:-4.40762pt;" coordsize="1708,4278">
                <v:shape id="Shape 281" style="position:absolute;width:1682;height:1930;left:0;top:0;" coordsize="168275,193040" path="m0,193040l168275,193040l168275,0l0,0x">
                  <v:stroke weight="1pt" endcap="flat" joinstyle="miter" miterlimit="10" on="true" color="#000000"/>
                  <v:fill on="false" color="#000000" opacity="0"/>
                </v:shape>
                <v:shape id="Shape 283" style="position:absolute;width:1682;height:1930;left:25;top:2348;" coordsize="168275,193040" path="m0,193040l168275,193040l168275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E7B60">
        <w:rPr>
          <w:rFonts w:asciiTheme="majorBidi" w:eastAsia="Times New Roman" w:hAnsiTheme="majorBidi" w:cstheme="majorBidi"/>
          <w:sz w:val="24"/>
        </w:rPr>
        <w:t xml:space="preserve">Tak ………………….. </w:t>
      </w:r>
    </w:p>
    <w:p w14:paraId="4616508B" w14:textId="77777777" w:rsidR="001C508D" w:rsidRPr="00BE7B60" w:rsidRDefault="00000000">
      <w:pPr>
        <w:spacing w:after="152" w:line="263" w:lineRule="auto"/>
        <w:ind w:left="378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Nie </w:t>
      </w:r>
    </w:p>
    <w:p w14:paraId="7668EDA6" w14:textId="7F8951C4" w:rsidR="001C508D" w:rsidRPr="00BE7B60" w:rsidRDefault="00000000" w:rsidP="00AF1E12">
      <w:pPr>
        <w:spacing w:after="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w przepisach wydanych na podstawie art. 8 ust.2 ustawy z dnia 20 października</w:t>
      </w:r>
      <w:r w:rsidR="00D72C37">
        <w:rPr>
          <w:rFonts w:asciiTheme="majorBidi" w:eastAsia="Times New Roman" w:hAnsiTheme="majorBidi" w:cstheme="majorBidi"/>
          <w:sz w:val="24"/>
        </w:rPr>
        <w:t xml:space="preserve"> </w:t>
      </w:r>
      <w:r w:rsidRPr="00BE7B60">
        <w:rPr>
          <w:rFonts w:asciiTheme="majorBidi" w:eastAsia="Times New Roman" w:hAnsiTheme="majorBidi" w:cstheme="majorBidi"/>
          <w:sz w:val="24"/>
        </w:rPr>
        <w:t xml:space="preserve">2022 r. o zakupie preferencyjnym paliwa stałego przez gospodarstwa domowe. </w:t>
      </w:r>
    </w:p>
    <w:p w14:paraId="3271FFBA" w14:textId="77777777" w:rsidR="001C508D" w:rsidRPr="00BE7B60" w:rsidRDefault="00000000" w:rsidP="00BE7B60">
      <w:pPr>
        <w:spacing w:after="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</w:t>
      </w:r>
    </w:p>
    <w:p w14:paraId="5A6C5750" w14:textId="77777777" w:rsidR="001C508D" w:rsidRPr="00BE7B60" w:rsidRDefault="00000000" w:rsidP="00BE7B60">
      <w:pPr>
        <w:spacing w:after="4" w:line="263" w:lineRule="auto"/>
        <w:ind w:left="10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Jestem świadomy odpowiedzialności karnej za złożenie fałszywego oświadczenia wynikającej z art. 233§6 ustawy z dnia 6 czerwca 1997 r. – Kodeks karny. </w:t>
      </w:r>
    </w:p>
    <w:p w14:paraId="095E829D" w14:textId="77777777" w:rsidR="001C508D" w:rsidRPr="00BE7B60" w:rsidRDefault="00000000">
      <w:pPr>
        <w:spacing w:after="0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</w:t>
      </w:r>
    </w:p>
    <w:p w14:paraId="09C57FC1" w14:textId="77777777" w:rsidR="001C508D" w:rsidRPr="00BE7B60" w:rsidRDefault="00000000">
      <w:pPr>
        <w:spacing w:after="20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</w:t>
      </w:r>
    </w:p>
    <w:p w14:paraId="78C2C3DC" w14:textId="77777777" w:rsidR="001C508D" w:rsidRPr="00BE7B60" w:rsidRDefault="00000000">
      <w:pPr>
        <w:spacing w:after="4" w:line="263" w:lineRule="auto"/>
        <w:ind w:left="10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………………………………….                                           ………………………………….. </w:t>
      </w:r>
    </w:p>
    <w:p w14:paraId="62E0CA54" w14:textId="77777777" w:rsidR="001C508D" w:rsidRPr="00BE7B60" w:rsidRDefault="00000000">
      <w:pPr>
        <w:spacing w:after="4" w:line="263" w:lineRule="auto"/>
        <w:ind w:left="10" w:hanging="1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    (miejscowość i data)                                                                   (podpis wnioskodawcy) </w:t>
      </w:r>
    </w:p>
    <w:p w14:paraId="38F4A424" w14:textId="513E4CAF" w:rsidR="001C508D" w:rsidRPr="00BE7B60" w:rsidRDefault="00000000">
      <w:pPr>
        <w:spacing w:after="0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4"/>
        </w:rPr>
        <w:t xml:space="preserve">   </w:t>
      </w:r>
    </w:p>
    <w:p w14:paraId="1C49C06A" w14:textId="77777777" w:rsidR="001C508D" w:rsidRPr="00AE3059" w:rsidRDefault="00000000" w:rsidP="00BE7B60">
      <w:pPr>
        <w:spacing w:after="5" w:line="250" w:lineRule="auto"/>
        <w:jc w:val="both"/>
        <w:rPr>
          <w:rFonts w:asciiTheme="majorBidi" w:hAnsiTheme="majorBidi" w:cstheme="majorBidi"/>
        </w:rPr>
      </w:pPr>
      <w:r w:rsidRPr="00AE3059">
        <w:rPr>
          <w:rFonts w:asciiTheme="majorBidi" w:eastAsia="Times New Roman" w:hAnsiTheme="majorBidi" w:cstheme="majorBidi"/>
          <w:b/>
          <w:sz w:val="24"/>
        </w:rPr>
        <w:t xml:space="preserve">UWAGA: </w:t>
      </w:r>
    </w:p>
    <w:p w14:paraId="546752FC" w14:textId="5E418C8F" w:rsidR="001C508D" w:rsidRPr="00BE7B60" w:rsidRDefault="00000000" w:rsidP="00BE7B60">
      <w:pPr>
        <w:spacing w:after="34" w:line="237" w:lineRule="auto"/>
        <w:ind w:left="-5" w:right="-9" w:hanging="10"/>
        <w:jc w:val="both"/>
        <w:rPr>
          <w:rFonts w:asciiTheme="majorBidi" w:hAnsiTheme="majorBidi" w:cstheme="majorBidi"/>
        </w:rPr>
      </w:pPr>
      <w:r w:rsidRPr="00AE3059">
        <w:rPr>
          <w:rFonts w:asciiTheme="majorBidi" w:eastAsia="Times New Roman" w:hAnsiTheme="majorBidi" w:cstheme="majorBidi"/>
          <w:sz w:val="20"/>
        </w:rPr>
        <w:t>Wniosek o preferencyjny zakup paliwa stałego składa się na piśmie lub za pomocą środków komunikacji elektronicznej.</w:t>
      </w:r>
      <w:r w:rsidRPr="00BE7B60">
        <w:rPr>
          <w:rFonts w:asciiTheme="majorBidi" w:eastAsia="Times New Roman" w:hAnsiTheme="majorBidi" w:cstheme="majorBidi"/>
          <w:sz w:val="20"/>
        </w:rPr>
        <w:t xml:space="preserve"> </w:t>
      </w:r>
    </w:p>
    <w:p w14:paraId="3D75901B" w14:textId="44598252" w:rsidR="001C508D" w:rsidRPr="00BE7B60" w:rsidRDefault="00000000" w:rsidP="00B44523">
      <w:pPr>
        <w:spacing w:after="0"/>
        <w:jc w:val="both"/>
        <w:rPr>
          <w:rFonts w:asciiTheme="majorBidi" w:hAnsiTheme="majorBidi" w:cstheme="majorBidi"/>
        </w:rPr>
      </w:pPr>
      <w:r w:rsidRPr="00BE7B60">
        <w:rPr>
          <w:rFonts w:asciiTheme="majorBidi" w:eastAsia="Times New Roman" w:hAnsiTheme="majorBidi" w:cstheme="majorBidi"/>
          <w:sz w:val="20"/>
        </w:rPr>
        <w:t xml:space="preserve">W przypadku złożenia wniosku za pomocą środków komunikacji elektronicznej  wniosek o zakup opatruje się kwalifikowanym podpisem elektronicznym, podpisem zaufanym lub podpisem osobistym. </w:t>
      </w:r>
    </w:p>
    <w:p w14:paraId="2714E041" w14:textId="5E87AD0C" w:rsidR="00C4788A" w:rsidRPr="00B44523" w:rsidRDefault="00C4788A" w:rsidP="00B44523">
      <w:pPr>
        <w:spacing w:after="0"/>
        <w:jc w:val="center"/>
        <w:rPr>
          <w:rStyle w:val="Uwydatnienie"/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B44523">
        <w:rPr>
          <w:rStyle w:val="Uwydatnienie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KLAUZULA INFORMACYJNA</w:t>
      </w:r>
    </w:p>
    <w:p w14:paraId="66EBF461" w14:textId="77777777" w:rsidR="00C4788A" w:rsidRPr="008E1044" w:rsidRDefault="00C4788A" w:rsidP="00C4788A">
      <w:pPr>
        <w:pStyle w:val="NormalnyWeb"/>
        <w:spacing w:before="0" w:beforeAutospacing="0" w:after="0" w:afterAutospacing="0"/>
        <w:jc w:val="center"/>
        <w:rPr>
          <w:rStyle w:val="Uwydatnienie"/>
          <w:i w:val="0"/>
          <w:iCs w:val="0"/>
          <w:sz w:val="20"/>
          <w:szCs w:val="20"/>
        </w:rPr>
      </w:pPr>
      <w:r w:rsidRPr="00630BA3">
        <w:rPr>
          <w:sz w:val="20"/>
          <w:szCs w:val="20"/>
        </w:rPr>
        <w:t>preferencyjny zakup paliwa stałego dla gospodarstwa domowego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702"/>
      </w:tblGrid>
      <w:tr w:rsidR="00C4788A" w:rsidRPr="008E1044" w14:paraId="150F8570" w14:textId="77777777" w:rsidTr="00FD3F30">
        <w:tc>
          <w:tcPr>
            <w:tcW w:w="9606" w:type="dxa"/>
            <w:gridSpan w:val="2"/>
            <w:shd w:val="clear" w:color="auto" w:fill="auto"/>
          </w:tcPr>
          <w:p w14:paraId="050B141E" w14:textId="77777777" w:rsidR="00C4788A" w:rsidRPr="00876839" w:rsidRDefault="00C4788A" w:rsidP="00FD3F30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76839">
              <w:rPr>
                <w:sz w:val="18"/>
                <w:szCs w:val="18"/>
              </w:rPr>
              <w:t>Na podstawie art. 13 ust. 1 i 2 r</w:t>
            </w:r>
            <w:r w:rsidRPr="00876839">
              <w:rPr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876839">
              <w:rPr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876839">
              <w:rPr>
                <w:sz w:val="18"/>
                <w:szCs w:val="18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876839">
              <w:rPr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876839">
              <w:rPr>
                <w:sz w:val="18"/>
                <w:szCs w:val="18"/>
                <w:shd w:val="clear" w:color="auto" w:fill="FFFFFF"/>
              </w:rPr>
              <w:t>. UE L 127 z 23 maja 2018 r., str. 2)</w:t>
            </w:r>
            <w:r w:rsidRPr="00876839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C4788A" w:rsidRPr="008E1044" w14:paraId="65259413" w14:textId="77777777" w:rsidTr="00FD3F30">
        <w:tc>
          <w:tcPr>
            <w:tcW w:w="4606" w:type="dxa"/>
            <w:shd w:val="clear" w:color="auto" w:fill="auto"/>
          </w:tcPr>
          <w:p w14:paraId="7C00843A" w14:textId="314C2278" w:rsidR="00C4788A" w:rsidRPr="00876839" w:rsidRDefault="00C4788A" w:rsidP="00876839">
            <w:pPr>
              <w:pStyle w:val="ng-scope"/>
              <w:shd w:val="clear" w:color="auto" w:fill="FFFFFF"/>
              <w:spacing w:after="0" w:line="276" w:lineRule="auto"/>
              <w:jc w:val="both"/>
              <w:rPr>
                <w:sz w:val="18"/>
                <w:szCs w:val="18"/>
              </w:rPr>
            </w:pPr>
            <w:r w:rsidRPr="00876839">
              <w:rPr>
                <w:sz w:val="18"/>
                <w:szCs w:val="18"/>
              </w:rPr>
              <w:t xml:space="preserve"> </w:t>
            </w:r>
            <w:r w:rsidR="00876839" w:rsidRPr="00876839">
              <w:rPr>
                <w:sz w:val="18"/>
                <w:szCs w:val="18"/>
              </w:rPr>
              <w:t>Administratorem Twoich danych osobowych będzie: Wójt Gminy Książki Możesz się z nim kontaktować w następujący sposób: listownie na adres siedziby: 87-222 Książki, ul. Bankowa 4, e-mailowo: sekretariat@gminaksiazki.pl , telefonicznie 56 6888165</w:t>
            </w:r>
          </w:p>
        </w:tc>
        <w:tc>
          <w:tcPr>
            <w:tcW w:w="5000" w:type="dxa"/>
            <w:shd w:val="clear" w:color="auto" w:fill="auto"/>
          </w:tcPr>
          <w:p w14:paraId="14A69F17" w14:textId="77777777" w:rsidR="00876839" w:rsidRPr="00876839" w:rsidRDefault="00876839" w:rsidP="00876839">
            <w:pPr>
              <w:pStyle w:val="ng-scope"/>
              <w:spacing w:after="0"/>
              <w:jc w:val="both"/>
              <w:rPr>
                <w:sz w:val="18"/>
                <w:szCs w:val="18"/>
              </w:rPr>
            </w:pPr>
            <w:r w:rsidRPr="00876839">
              <w:rPr>
                <w:sz w:val="18"/>
                <w:szCs w:val="18"/>
              </w:rPr>
              <w:t>Do kontaktów w sprawie ochrony Twoich danych osobowych został także powołany inspektor ochrony danych,</w:t>
            </w:r>
          </w:p>
          <w:p w14:paraId="3ADDAC3E" w14:textId="5731FC50" w:rsidR="00C4788A" w:rsidRPr="00876839" w:rsidRDefault="00876839" w:rsidP="00876839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76839">
              <w:rPr>
                <w:sz w:val="18"/>
                <w:szCs w:val="18"/>
              </w:rPr>
              <w:t>z którym możesz się kontaktować wysyłając e-mail na adres iodo.ug@gminaksiazki.pl</w:t>
            </w:r>
          </w:p>
        </w:tc>
      </w:tr>
    </w:tbl>
    <w:p w14:paraId="6DAE76AA" w14:textId="77777777" w:rsidR="00C4788A" w:rsidRPr="00AB6982" w:rsidRDefault="00C4788A" w:rsidP="00C4788A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16"/>
          <w:szCs w:val="16"/>
        </w:rPr>
      </w:pPr>
      <w:r w:rsidRPr="008E1044">
        <w:rPr>
          <w:b/>
          <w:sz w:val="16"/>
          <w:szCs w:val="16"/>
        </w:rPr>
        <w:t>Administrator przetwarza dane osobowe na podstawie</w:t>
      </w:r>
      <w:r>
        <w:rPr>
          <w:b/>
          <w:sz w:val="16"/>
          <w:szCs w:val="16"/>
        </w:rPr>
        <w:t xml:space="preserve"> </w:t>
      </w:r>
      <w:r w:rsidRPr="00AB6982">
        <w:rPr>
          <w:sz w:val="16"/>
          <w:szCs w:val="16"/>
        </w:rPr>
        <w:t xml:space="preserve">art. 6 ust. 1 lit. c) RODO w związku z związku z ustawą z dnia </w:t>
      </w:r>
      <w:r w:rsidRPr="00AB6982">
        <w:rPr>
          <w:rFonts w:eastAsia="Calibri"/>
          <w:sz w:val="16"/>
          <w:szCs w:val="16"/>
          <w:bdr w:val="none" w:sz="0" w:space="0" w:color="auto" w:frame="1"/>
          <w:lang w:eastAsia="en-US"/>
        </w:rPr>
        <w:t>27 października 2022 r. o zakupie preferencyjnym paliwa stałego dla gospodarstwa domowego</w:t>
      </w:r>
      <w:r w:rsidRPr="00AB6982">
        <w:rPr>
          <w:sz w:val="16"/>
          <w:szCs w:val="16"/>
        </w:rPr>
        <w:t xml:space="preserve"> w celu  rozpatrzenia wniosku o preferencyjny zakup paliwa stałego dla gospodarstwa domowego.</w:t>
      </w:r>
    </w:p>
    <w:p w14:paraId="590B48D3" w14:textId="77777777" w:rsidR="00C4788A" w:rsidRPr="008E1044" w:rsidRDefault="00C4788A" w:rsidP="00C4788A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E1044">
        <w:rPr>
          <w:rFonts w:ascii="Times New Roman" w:eastAsia="Times New Roman" w:hAnsi="Times New Roman"/>
          <w:sz w:val="16"/>
          <w:szCs w:val="16"/>
          <w:lang w:eastAsia="pl-PL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</w:t>
      </w:r>
    </w:p>
    <w:p w14:paraId="20F5A43D" w14:textId="77777777" w:rsidR="00C4788A" w:rsidRPr="008E1044" w:rsidRDefault="00C4788A" w:rsidP="00C4788A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16"/>
          <w:szCs w:val="16"/>
        </w:rPr>
      </w:pPr>
      <w:r w:rsidRPr="008E1044">
        <w:rPr>
          <w:rFonts w:ascii="Times New Roman" w:eastAsia="Times New Roman" w:hAnsi="Times New Roman"/>
          <w:sz w:val="16"/>
          <w:szCs w:val="16"/>
        </w:rPr>
        <w:t>Dane osobowe także będą ujawnione pracownikom i współpracownikom administratora w zakresie niezbędnym do wykonywania przez nich obowiązków.</w:t>
      </w:r>
    </w:p>
    <w:p w14:paraId="0AAA8CFC" w14:textId="77777777" w:rsidR="00C4788A" w:rsidRPr="00876839" w:rsidRDefault="00C4788A" w:rsidP="00C4788A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auto"/>
          <w:sz w:val="16"/>
          <w:szCs w:val="16"/>
        </w:rPr>
      </w:pPr>
      <w:r w:rsidRPr="008E1044">
        <w:rPr>
          <w:rFonts w:ascii="Times New Roman" w:eastAsia="Times New Roman" w:hAnsi="Times New Roman"/>
          <w:sz w:val="16"/>
          <w:szCs w:val="16"/>
        </w:rPr>
        <w:t xml:space="preserve">Państwa dane osobowe administrator może także przekazywać podmiotom, które przetwarzają je na zlecenie administratora tzw. podmiotom przetwarzającym, są nimi np.: podmioty świadczące usługi informatyczne oraz inne wykonujące wyspecjalizowane usługi, jednakże </w:t>
      </w:r>
      <w:r w:rsidRPr="00876839">
        <w:rPr>
          <w:rFonts w:ascii="Times New Roman" w:eastAsia="Times New Roman" w:hAnsi="Times New Roman"/>
          <w:color w:val="auto"/>
          <w:sz w:val="16"/>
          <w:szCs w:val="16"/>
        </w:rPr>
        <w:t>przekazanie Twoich danych nastąpić może tylko wtedy, gdy zapewnią one odpowiednią ochronę Twoich praw</w:t>
      </w:r>
    </w:p>
    <w:p w14:paraId="351D7833" w14:textId="72C35033" w:rsidR="00C4788A" w:rsidRPr="00876839" w:rsidRDefault="00C4788A" w:rsidP="002923C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876839">
        <w:rPr>
          <w:sz w:val="16"/>
          <w:szCs w:val="16"/>
        </w:rPr>
        <w:t xml:space="preserve">Dane osobowe przetwarzane będą do czasu istnienia podstawy do ich przetwarzania, w tym również przez okres przewidziany </w:t>
      </w:r>
      <w:r w:rsidRPr="00876839">
        <w:rPr>
          <w:sz w:val="16"/>
          <w:szCs w:val="16"/>
        </w:rPr>
        <w:br/>
        <w:t>w przepisach dotyczących przechowywania i archiwizacji tj.:</w:t>
      </w:r>
      <w:r w:rsidR="00B44523" w:rsidRPr="00876839">
        <w:rPr>
          <w:sz w:val="16"/>
          <w:szCs w:val="16"/>
        </w:rPr>
        <w:t xml:space="preserve"> </w:t>
      </w:r>
      <w:r w:rsidRPr="00876839">
        <w:rPr>
          <w:sz w:val="16"/>
          <w:szCs w:val="16"/>
        </w:rPr>
        <w:t>do 5 lat od wykonania ostatniej czynności związanej z przetwarzaniem danych osobowych</w:t>
      </w:r>
      <w:r w:rsidR="002923C7" w:rsidRPr="00876839">
        <w:rPr>
          <w:sz w:val="16"/>
          <w:szCs w:val="16"/>
        </w:rPr>
        <w:t>.</w:t>
      </w:r>
      <w:r w:rsidRPr="00876839">
        <w:rPr>
          <w:sz w:val="16"/>
          <w:szCs w:val="16"/>
        </w:rPr>
        <w:t xml:space="preserve"> </w:t>
      </w:r>
      <w:bookmarkStart w:id="0" w:name="_Hlk5110051"/>
    </w:p>
    <w:bookmarkEnd w:id="0"/>
    <w:p w14:paraId="7A3B22F9" w14:textId="77777777" w:rsidR="00C4788A" w:rsidRPr="008E1044" w:rsidRDefault="00C4788A" w:rsidP="00C4788A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W związku z przetwarzaniem danych osobowych przez Administratora masz prawo do:</w:t>
      </w:r>
    </w:p>
    <w:p w14:paraId="49B99C46" w14:textId="77777777" w:rsidR="00C4788A" w:rsidRPr="008E1044" w:rsidRDefault="00C4788A" w:rsidP="00C4788A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 xml:space="preserve">dostępu do treści danych na podstawie art. 15 RODO, </w:t>
      </w:r>
    </w:p>
    <w:p w14:paraId="70ACFFF8" w14:textId="77777777" w:rsidR="00C4788A" w:rsidRPr="008E1044" w:rsidRDefault="00C4788A" w:rsidP="00C4788A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sprostowania danych na podstawie art. 16 RODO;</w:t>
      </w:r>
    </w:p>
    <w:p w14:paraId="37E4C56E" w14:textId="77777777" w:rsidR="00C4788A" w:rsidRPr="008E1044" w:rsidRDefault="00C4788A" w:rsidP="00C4788A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usunięcia danych na podstawie art. 17 RODO, jeżeli:</w:t>
      </w:r>
    </w:p>
    <w:p w14:paraId="5E76DC02" w14:textId="77777777" w:rsidR="00C4788A" w:rsidRPr="008E1044" w:rsidRDefault="00C4788A" w:rsidP="00C4788A">
      <w:pPr>
        <w:numPr>
          <w:ilvl w:val="0"/>
          <w:numId w:val="6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/>
          <w:sz w:val="16"/>
          <w:szCs w:val="16"/>
        </w:rPr>
      </w:pPr>
      <w:r w:rsidRPr="008E1044">
        <w:rPr>
          <w:rFonts w:ascii="Times New Roman" w:hAnsi="Times New Roman"/>
          <w:sz w:val="16"/>
          <w:szCs w:val="16"/>
        </w:rPr>
        <w:t>dane osobowe przestaną być niezbędne do celów, w których zostały zebrane lub w których były przetwarzane;</w:t>
      </w:r>
    </w:p>
    <w:p w14:paraId="10E32AC5" w14:textId="77777777" w:rsidR="00C4788A" w:rsidRPr="008E1044" w:rsidRDefault="00C4788A" w:rsidP="00C4788A">
      <w:pPr>
        <w:numPr>
          <w:ilvl w:val="0"/>
          <w:numId w:val="6"/>
        </w:numPr>
        <w:tabs>
          <w:tab w:val="left" w:pos="1276"/>
          <w:tab w:val="left" w:pos="1985"/>
        </w:tabs>
        <w:spacing w:after="0" w:line="240" w:lineRule="auto"/>
        <w:ind w:left="2127" w:hanging="426"/>
        <w:jc w:val="both"/>
        <w:rPr>
          <w:rFonts w:ascii="Times New Roman" w:hAnsi="Times New Roman"/>
          <w:sz w:val="16"/>
          <w:szCs w:val="16"/>
        </w:rPr>
      </w:pPr>
      <w:r w:rsidRPr="008E1044">
        <w:rPr>
          <w:rFonts w:ascii="Times New Roman" w:hAnsi="Times New Roman"/>
          <w:sz w:val="16"/>
          <w:szCs w:val="16"/>
        </w:rPr>
        <w:t>dane są przetwarzane niezgodnie z prawem;</w:t>
      </w:r>
    </w:p>
    <w:p w14:paraId="75EC8C93" w14:textId="77777777" w:rsidR="00C4788A" w:rsidRPr="008E1044" w:rsidRDefault="00C4788A" w:rsidP="00C4788A">
      <w:pPr>
        <w:pStyle w:val="ng-scope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418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ograniczenia przetwarzania danych na podstawie art. 18 RODO, jeżeli:</w:t>
      </w:r>
    </w:p>
    <w:p w14:paraId="0ED9C869" w14:textId="77777777" w:rsidR="00C4788A" w:rsidRPr="008E1044" w:rsidRDefault="00C4788A" w:rsidP="00C4788A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osoba, której dane dotyczą, kwestionuje prawidłowość danych osobowych;</w:t>
      </w:r>
    </w:p>
    <w:p w14:paraId="53EA11ED" w14:textId="77777777" w:rsidR="00C4788A" w:rsidRPr="008E1044" w:rsidRDefault="00C4788A" w:rsidP="00C4788A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 w14:paraId="55BE8A43" w14:textId="77777777" w:rsidR="00C4788A" w:rsidRPr="008E1044" w:rsidRDefault="00C4788A" w:rsidP="00C4788A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 w14:paraId="09CB0C07" w14:textId="77777777" w:rsidR="00C4788A" w:rsidRPr="008E1044" w:rsidRDefault="00C4788A" w:rsidP="00C4788A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8E1044">
        <w:rPr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4D991A4B" w14:textId="77777777" w:rsidR="00C4788A" w:rsidRPr="00AB6982" w:rsidRDefault="00C4788A" w:rsidP="00C4788A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6"/>
          <w:szCs w:val="16"/>
        </w:rPr>
      </w:pPr>
      <w:bookmarkStart w:id="1" w:name="_Hlk55387193"/>
      <w:r w:rsidRPr="00AB6982">
        <w:rPr>
          <w:rFonts w:ascii="Times New Roman" w:eastAsia="Times New Roman" w:hAnsi="Times New Roman"/>
          <w:sz w:val="16"/>
          <w:szCs w:val="16"/>
        </w:rPr>
        <w:t xml:space="preserve">Podanie danych </w:t>
      </w:r>
      <w:r w:rsidRPr="00AB6982">
        <w:rPr>
          <w:rFonts w:ascii="Times New Roman" w:hAnsi="Times New Roman"/>
          <w:sz w:val="16"/>
          <w:szCs w:val="16"/>
        </w:rPr>
        <w:t>jest wymogiem ustawy na podstawie, których działa administrator. Jeżeli odmówisz podania danych lub podane zostaną nieprawidłowe dane, administrator nie będzie mógł zrealizować celu do jakiego zobowiązują go przepisy prawa</w:t>
      </w:r>
      <w:r w:rsidRPr="00AB6982">
        <w:rPr>
          <w:sz w:val="16"/>
          <w:szCs w:val="16"/>
        </w:rPr>
        <w:t>,</w:t>
      </w:r>
    </w:p>
    <w:p w14:paraId="0592A077" w14:textId="77777777" w:rsidR="00C4788A" w:rsidRPr="008E1044" w:rsidRDefault="00C4788A" w:rsidP="00C4788A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rPr>
          <w:rFonts w:ascii="Times New Roman" w:eastAsia="Times New Roman" w:hAnsi="Times New Roman"/>
          <w:sz w:val="16"/>
          <w:szCs w:val="16"/>
        </w:rPr>
      </w:pPr>
      <w:r w:rsidRPr="008E1044">
        <w:rPr>
          <w:rFonts w:ascii="Times New Roman" w:eastAsia="Times New Roman" w:hAnsi="Times New Roman"/>
          <w:sz w:val="16"/>
          <w:szCs w:val="16"/>
        </w:rPr>
        <w:t xml:space="preserve">Przysługuje Ci także skarga do organu nadzorczego - Prezesa Urzędu Ochrony Danych Osobowych – Warszawa, </w:t>
      </w:r>
      <w:r w:rsidRPr="008E1044">
        <w:rPr>
          <w:rFonts w:ascii="Times New Roman" w:eastAsia="Times New Roman" w:hAnsi="Times New Roman"/>
          <w:sz w:val="16"/>
          <w:szCs w:val="16"/>
        </w:rPr>
        <w:br/>
        <w:t>ul. Stawki 2, gdy uznasz, iż przetwarzanie Twoich danych osobowych narusza przepisy ogólnego rozporządzenia o ochronie danych osobowych z dnia 27 kwietnia 2016 r</w:t>
      </w:r>
      <w:bookmarkEnd w:id="1"/>
      <w:r w:rsidRPr="008E1044">
        <w:rPr>
          <w:rFonts w:ascii="Times New Roman" w:eastAsia="Times New Roman" w:hAnsi="Times New Roman"/>
          <w:sz w:val="16"/>
          <w:szCs w:val="16"/>
        </w:rPr>
        <w:t>.</w:t>
      </w:r>
    </w:p>
    <w:p w14:paraId="598CC7F1" w14:textId="77777777" w:rsidR="00C4788A" w:rsidRDefault="00C4788A" w:rsidP="00C4788A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5382378"/>
      <w:r w:rsidRPr="008E1044">
        <w:rPr>
          <w:rFonts w:ascii="Times New Roman" w:hAnsi="Times New Roman"/>
          <w:sz w:val="16"/>
          <w:szCs w:val="16"/>
        </w:rPr>
        <w:t>Dane nie będą poddawane zautomatyzowanemu podejmowaniu decyzji, w tym również profilowaniu</w:t>
      </w:r>
      <w:bookmarkEnd w:id="2"/>
      <w:r w:rsidRPr="008E1044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6F73D37F" w14:textId="24A498F5" w:rsidR="00C4788A" w:rsidRPr="00C4788A" w:rsidRDefault="00C4788A" w:rsidP="00C4788A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4788A">
        <w:rPr>
          <w:rFonts w:ascii="Times New Roman" w:eastAsia="Times New Roman" w:hAnsi="Times New Roman"/>
          <w:sz w:val="16"/>
          <w:szCs w:val="16"/>
        </w:rPr>
        <w:t>Administrator nie przekazuje danych osobowych do państwa trzeciego lub organizacji międzynarodowych</w:t>
      </w:r>
    </w:p>
    <w:sectPr w:rsidR="00C4788A" w:rsidRPr="00C4788A" w:rsidSect="00CD12C7">
      <w:pgSz w:w="11904" w:h="16838"/>
      <w:pgMar w:top="567" w:right="1407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FE7"/>
    <w:multiLevelType w:val="hybridMultilevel"/>
    <w:tmpl w:val="54FEF114"/>
    <w:lvl w:ilvl="0" w:tplc="858E2C1A">
      <w:start w:val="6"/>
      <w:numFmt w:val="decimalZero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933516F"/>
    <w:multiLevelType w:val="hybridMultilevel"/>
    <w:tmpl w:val="CA246FB4"/>
    <w:lvl w:ilvl="0" w:tplc="A762F3D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EAD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A55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81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E9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01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C0A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8F1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1A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E4DD2"/>
    <w:multiLevelType w:val="hybridMultilevel"/>
    <w:tmpl w:val="648E3320"/>
    <w:lvl w:ilvl="0" w:tplc="BCD8332E">
      <w:start w:val="1"/>
      <w:numFmt w:val="decimalZero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CEF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61F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236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251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2CE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807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E7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8C5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F06B5"/>
    <w:multiLevelType w:val="hybridMultilevel"/>
    <w:tmpl w:val="0CE037B2"/>
    <w:lvl w:ilvl="0" w:tplc="F184F7CE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8B2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A98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AD2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02C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0CC9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C6B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A10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035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A44684"/>
    <w:multiLevelType w:val="hybridMultilevel"/>
    <w:tmpl w:val="FB26A196"/>
    <w:lvl w:ilvl="0" w:tplc="7B32AE06">
      <w:start w:val="1"/>
      <w:numFmt w:val="decimalZero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8CD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A92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638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6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EC5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2FE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0D4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6A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E94679"/>
    <w:multiLevelType w:val="hybridMultilevel"/>
    <w:tmpl w:val="4D52D1A6"/>
    <w:lvl w:ilvl="0" w:tplc="4A203B9C">
      <w:start w:val="6"/>
      <w:numFmt w:val="decimalZero"/>
      <w:lvlText w:val="%1."/>
      <w:lvlJc w:val="left"/>
      <w:pPr>
        <w:ind w:left="1088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7C88436E"/>
    <w:multiLevelType w:val="hybridMultilevel"/>
    <w:tmpl w:val="29DC43D4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800102979">
    <w:abstractNumId w:val="2"/>
  </w:num>
  <w:num w:numId="2" w16cid:durableId="8801307">
    <w:abstractNumId w:val="3"/>
  </w:num>
  <w:num w:numId="3" w16cid:durableId="1004162354">
    <w:abstractNumId w:val="8"/>
  </w:num>
  <w:num w:numId="4" w16cid:durableId="41946949">
    <w:abstractNumId w:val="7"/>
  </w:num>
  <w:num w:numId="5" w16cid:durableId="1675494162">
    <w:abstractNumId w:val="6"/>
  </w:num>
  <w:num w:numId="6" w16cid:durableId="1765223429">
    <w:abstractNumId w:val="4"/>
  </w:num>
  <w:num w:numId="7" w16cid:durableId="1756852571">
    <w:abstractNumId w:val="10"/>
  </w:num>
  <w:num w:numId="8" w16cid:durableId="1835030343">
    <w:abstractNumId w:val="5"/>
  </w:num>
  <w:num w:numId="9" w16cid:durableId="2094353321">
    <w:abstractNumId w:val="1"/>
  </w:num>
  <w:num w:numId="10" w16cid:durableId="1205488905">
    <w:abstractNumId w:val="9"/>
  </w:num>
  <w:num w:numId="11" w16cid:durableId="710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8D"/>
    <w:rsid w:val="001C508D"/>
    <w:rsid w:val="002923C7"/>
    <w:rsid w:val="002F1595"/>
    <w:rsid w:val="003A01C2"/>
    <w:rsid w:val="005247DB"/>
    <w:rsid w:val="006B4C6F"/>
    <w:rsid w:val="00836148"/>
    <w:rsid w:val="00876839"/>
    <w:rsid w:val="0096051E"/>
    <w:rsid w:val="009D3130"/>
    <w:rsid w:val="00AE3059"/>
    <w:rsid w:val="00AF1E12"/>
    <w:rsid w:val="00B44523"/>
    <w:rsid w:val="00B97CD6"/>
    <w:rsid w:val="00BE7B60"/>
    <w:rsid w:val="00C371B3"/>
    <w:rsid w:val="00C4788A"/>
    <w:rsid w:val="00CC3AE9"/>
    <w:rsid w:val="00CD12C7"/>
    <w:rsid w:val="00D72C37"/>
    <w:rsid w:val="00DA4EE6"/>
    <w:rsid w:val="00E3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29DC"/>
  <w15:docId w15:val="{56BF1026-28FE-4244-9BEA-3E8E66ED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C47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88A"/>
    <w:pPr>
      <w:widowControl w:val="0"/>
      <w:spacing w:after="200" w:line="276" w:lineRule="auto"/>
    </w:pPr>
    <w:rPr>
      <w:rFonts w:cs="Times New Roman"/>
      <w:color w:val="auto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88A"/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ng-scope">
    <w:name w:val="ng-scope"/>
    <w:basedOn w:val="Normalny"/>
    <w:rsid w:val="00C4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4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wydatnienie">
    <w:name w:val="Emphasis"/>
    <w:uiPriority w:val="20"/>
    <w:qFormat/>
    <w:rsid w:val="00C4788A"/>
    <w:rPr>
      <w:i/>
      <w:iCs/>
    </w:rPr>
  </w:style>
  <w:style w:type="character" w:styleId="Hipercze">
    <w:name w:val="Hyperlink"/>
    <w:unhideWhenUsed/>
    <w:rsid w:val="00C47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788A"/>
    <w:pPr>
      <w:ind w:left="720"/>
      <w:contextualSpacing/>
    </w:pPr>
    <w:rPr>
      <w:rFonts w:cs="Times New Roman"/>
      <w:color w:val="auto"/>
      <w:lang w:eastAsia="en-US"/>
    </w:rPr>
  </w:style>
  <w:style w:type="table" w:styleId="Tabela-Siatka">
    <w:name w:val="Table Grid"/>
    <w:basedOn w:val="Standardowy"/>
    <w:uiPriority w:val="39"/>
    <w:rsid w:val="006B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cp:lastModifiedBy>Mateusz Jenczewski</cp:lastModifiedBy>
  <cp:revision>12</cp:revision>
  <cp:lastPrinted>2022-11-07T12:43:00Z</cp:lastPrinted>
  <dcterms:created xsi:type="dcterms:W3CDTF">2022-11-04T12:34:00Z</dcterms:created>
  <dcterms:modified xsi:type="dcterms:W3CDTF">2022-11-07T12:48:00Z</dcterms:modified>
</cp:coreProperties>
</file>