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959" w:rsidRDefault="00687033">
      <w:pPr>
        <w:pStyle w:val="Standard"/>
      </w:pPr>
      <w:bookmarkStart w:id="0" w:name="_GoBack"/>
      <w:bookmarkEnd w:id="0"/>
      <w:r>
        <w:t xml:space="preserve">                                                                                                     Książki, dn......................................</w:t>
      </w:r>
    </w:p>
    <w:p w:rsidR="00B91959" w:rsidRDefault="00B91959">
      <w:pPr>
        <w:pStyle w:val="Standard"/>
      </w:pPr>
    </w:p>
    <w:p w:rsidR="00B91959" w:rsidRDefault="00B91959">
      <w:pPr>
        <w:pStyle w:val="Standard"/>
      </w:pPr>
    </w:p>
    <w:p w:rsidR="00B91959" w:rsidRDefault="00687033">
      <w:pPr>
        <w:pStyle w:val="Standard"/>
      </w:pPr>
      <w:r>
        <w:t>Pan/i/................................................................</w:t>
      </w:r>
    </w:p>
    <w:p w:rsidR="00B91959" w:rsidRDefault="00B91959">
      <w:pPr>
        <w:pStyle w:val="Standard"/>
      </w:pPr>
    </w:p>
    <w:p w:rsidR="00B91959" w:rsidRDefault="00687033">
      <w:pPr>
        <w:pStyle w:val="Standard"/>
      </w:pPr>
      <w:r>
        <w:t>Zamieszkały/a/....................................................................gmina …................................................</w:t>
      </w:r>
    </w:p>
    <w:p w:rsidR="00B91959" w:rsidRDefault="00B91959">
      <w:pPr>
        <w:pStyle w:val="Standard"/>
      </w:pPr>
    </w:p>
    <w:p w:rsidR="00B91959" w:rsidRDefault="00687033">
      <w:pPr>
        <w:pStyle w:val="Standard"/>
      </w:pPr>
      <w:r>
        <w:t>Adres gospodarstwa...........................</w:t>
      </w:r>
      <w:r>
        <w:t>................................gmina....................................................</w:t>
      </w:r>
    </w:p>
    <w:p w:rsidR="00B91959" w:rsidRDefault="00B91959">
      <w:pPr>
        <w:pStyle w:val="Standard"/>
      </w:pPr>
    </w:p>
    <w:p w:rsidR="00B91959" w:rsidRDefault="00687033">
      <w:pPr>
        <w:pStyle w:val="Standard"/>
      </w:pPr>
      <w:r>
        <w:t>Nr identyfikacyjny producenta rolnego(ARiMR)...........................................................................</w:t>
      </w:r>
    </w:p>
    <w:p w:rsidR="00B91959" w:rsidRDefault="00B91959">
      <w:pPr>
        <w:pStyle w:val="Standard"/>
      </w:pPr>
    </w:p>
    <w:p w:rsidR="00B91959" w:rsidRDefault="00687033">
      <w:pPr>
        <w:pStyle w:val="Standard"/>
      </w:pPr>
      <w:r>
        <w:t>Nr telefonu.................................</w:t>
      </w:r>
      <w:r>
        <w:t>........................</w:t>
      </w:r>
    </w:p>
    <w:p w:rsidR="00B91959" w:rsidRDefault="00B91959">
      <w:pPr>
        <w:pStyle w:val="Standard"/>
      </w:pPr>
    </w:p>
    <w:p w:rsidR="00B91959" w:rsidRDefault="00687033">
      <w:pPr>
        <w:pStyle w:val="Standard"/>
      </w:pPr>
      <w:r>
        <w:t xml:space="preserve">                                                                                      Urząd Gminy w Książkach</w:t>
      </w:r>
    </w:p>
    <w:p w:rsidR="00B91959" w:rsidRDefault="00B91959">
      <w:pPr>
        <w:pStyle w:val="Standard"/>
      </w:pPr>
    </w:p>
    <w:p w:rsidR="00B91959" w:rsidRDefault="00687033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WNIOSEK</w:t>
      </w:r>
    </w:p>
    <w:p w:rsidR="00B91959" w:rsidRDefault="00B91959">
      <w:pPr>
        <w:pStyle w:val="Standard"/>
      </w:pPr>
    </w:p>
    <w:p w:rsidR="00B91959" w:rsidRDefault="00687033">
      <w:pPr>
        <w:pStyle w:val="Standard"/>
      </w:pPr>
      <w:r>
        <w:t xml:space="preserve">     Zwracam się z prośbą o oszacowanie s</w:t>
      </w:r>
      <w:r>
        <w:t xml:space="preserve">trat powstałych w uprawach rolnych na skutek </w:t>
      </w:r>
      <w:r>
        <w:rPr>
          <w:b/>
          <w:bCs/>
        </w:rPr>
        <w:t>suszy.</w:t>
      </w:r>
    </w:p>
    <w:p w:rsidR="00B91959" w:rsidRDefault="00B91959">
      <w:pPr>
        <w:pStyle w:val="Standard"/>
        <w:rPr>
          <w:b/>
          <w:bCs/>
          <w:u w:val="single"/>
        </w:rPr>
      </w:pPr>
    </w:p>
    <w:p w:rsidR="00B91959" w:rsidRDefault="00687033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We wniosku należy wyszczególnić wszystkie uprawy zgłaszane do ARiMR, łącznie z tymi,   w których nie wystąpiły szkody oraz uprawy zlokalizowane na terenie innych gmin.</w:t>
      </w:r>
    </w:p>
    <w:p w:rsidR="00B91959" w:rsidRDefault="00B91959">
      <w:pPr>
        <w:pStyle w:val="Standard"/>
      </w:pPr>
    </w:p>
    <w:p w:rsidR="00B91959" w:rsidRDefault="00687033">
      <w:pPr>
        <w:pStyle w:val="Standard"/>
        <w:numPr>
          <w:ilvl w:val="0"/>
          <w:numId w:val="1"/>
        </w:numPr>
      </w:pPr>
      <w:r>
        <w:t xml:space="preserve">Produkcja roślinna w </w:t>
      </w:r>
      <w:r>
        <w:t>gospodarstwie  - uprawy rolne</w:t>
      </w:r>
    </w:p>
    <w:p w:rsidR="00B91959" w:rsidRDefault="00B91959">
      <w:pPr>
        <w:pStyle w:val="Standard"/>
        <w:jc w:val="center"/>
      </w:pP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593"/>
        <w:gridCol w:w="1943"/>
        <w:gridCol w:w="1417"/>
        <w:gridCol w:w="1276"/>
        <w:gridCol w:w="1134"/>
        <w:gridCol w:w="992"/>
      </w:tblGrid>
      <w:tr w:rsidR="00B91959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uprawy ( wszystkie w roku wystąpienia szkody 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687033">
            <w:pPr>
              <w:suppressAutoHyphens w:val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Nr działki  i</w:t>
            </w:r>
          </w:p>
          <w:p w:rsidR="00B91959" w:rsidRDefault="00687033">
            <w:pPr>
              <w:suppressAutoHyphens w:val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powierzchnia każdej działki oddzielnie  ale tylko w uprawie kukurydzy</w:t>
            </w:r>
          </w:p>
          <w:p w:rsidR="00B91959" w:rsidRDefault="00B9195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Powierzchnia zgodnie z wnioskiem o płatności bezpośrednie ( ha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Gmina, w której le</w:t>
            </w:r>
            <w:r>
              <w:rPr>
                <w:sz w:val="22"/>
                <w:szCs w:val="22"/>
              </w:rPr>
              <w:t>ży uprawa</w:t>
            </w:r>
          </w:p>
          <w:p w:rsidR="00B91959" w:rsidRDefault="00687033">
            <w:pPr>
              <w:pStyle w:val="Standard"/>
            </w:pPr>
            <w:r>
              <w:rPr>
                <w:rFonts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Wysokość szkody</w:t>
            </w:r>
          </w:p>
          <w:p w:rsidR="00B91959" w:rsidRDefault="00687033">
            <w:pPr>
              <w:pStyle w:val="Standard"/>
            </w:pPr>
            <w:r>
              <w:rPr>
                <w:rFonts w:cs="Times New Roman"/>
                <w:sz w:val="22"/>
                <w:szCs w:val="22"/>
              </w:rPr>
              <w:t xml:space="preserve">        ( %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Komisji</w:t>
            </w: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1.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</w:pPr>
            <w:r>
              <w:t>Kukurydza na ziarno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B91959">
            <w:pPr>
              <w:pStyle w:val="Standard"/>
              <w:jc w:val="center"/>
            </w:pPr>
          </w:p>
          <w:p w:rsidR="00B91959" w:rsidRDefault="00B91959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numPr>
                <w:ilvl w:val="0"/>
                <w:numId w:val="1"/>
              </w:num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r>
              <w:t>Kukurydza na ziarno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B91959">
            <w:pPr>
              <w:pStyle w:val="Standard"/>
              <w:jc w:val="center"/>
            </w:pPr>
          </w:p>
          <w:p w:rsidR="00B91959" w:rsidRDefault="00B91959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r>
              <w:t>Kukurydza na ziarno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B91959">
            <w:pPr>
              <w:pStyle w:val="Standard"/>
              <w:jc w:val="center"/>
            </w:pPr>
          </w:p>
          <w:p w:rsidR="00B91959" w:rsidRDefault="00B91959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r>
              <w:t>Kukurydza  na kiszonkę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B91959">
            <w:pPr>
              <w:pStyle w:val="Standard"/>
              <w:jc w:val="center"/>
            </w:pPr>
          </w:p>
          <w:p w:rsidR="00B91959" w:rsidRDefault="00B91959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r>
              <w:t>Kukurydza  na kiszonkę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B91959">
            <w:pPr>
              <w:pStyle w:val="Standard"/>
              <w:jc w:val="center"/>
            </w:pPr>
          </w:p>
          <w:p w:rsidR="00B91959" w:rsidRDefault="00B91959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r>
              <w:t>Kukurydza  na kiszonkę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B91959">
            <w:pPr>
              <w:pStyle w:val="Standard"/>
              <w:jc w:val="center"/>
            </w:pPr>
          </w:p>
          <w:p w:rsidR="00B91959" w:rsidRDefault="00B91959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/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B91959">
            <w:pPr>
              <w:pStyle w:val="Standard"/>
              <w:jc w:val="center"/>
            </w:pPr>
          </w:p>
          <w:p w:rsidR="00B91959" w:rsidRDefault="00B91959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10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687033">
            <w:pPr>
              <w:pStyle w:val="Standard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11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687033">
            <w:pPr>
              <w:pStyle w:val="Standard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12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687033">
            <w:pPr>
              <w:pStyle w:val="Standard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687033">
            <w:pPr>
              <w:pStyle w:val="Standard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687033">
            <w:pPr>
              <w:pStyle w:val="Standard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15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687033">
            <w:pPr>
              <w:pStyle w:val="Standard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16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687033">
            <w:pPr>
              <w:pStyle w:val="Standard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17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687033">
            <w:pPr>
              <w:pStyle w:val="Standard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</w:pPr>
            <w:r>
              <w:t>20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687033">
            <w:pPr>
              <w:pStyle w:val="Standard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</w:pPr>
            <w:r>
              <w:t>21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959" w:rsidRDefault="0068703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  <w:jc w:val="center"/>
              <w:rPr>
                <w:b/>
                <w:bCs/>
              </w:rPr>
            </w:pPr>
          </w:p>
          <w:p w:rsidR="00B91959" w:rsidRDefault="00B91959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B91959" w:rsidRDefault="00B91959">
      <w:pPr>
        <w:pStyle w:val="Standard"/>
        <w:jc w:val="center"/>
      </w:pPr>
    </w:p>
    <w:p w:rsidR="00B91959" w:rsidRDefault="00B91959">
      <w:pPr>
        <w:pStyle w:val="Standard"/>
        <w:jc w:val="center"/>
      </w:pPr>
    </w:p>
    <w:p w:rsidR="00B91959" w:rsidRDefault="00687033">
      <w:pPr>
        <w:pStyle w:val="Standard"/>
      </w:pPr>
      <w:r>
        <w:t xml:space="preserve">  Powierzchnia gospodarstwa ogółem........................ha,   w tym </w:t>
      </w:r>
      <w:r>
        <w:t>dzierżawione:.............................ha</w:t>
      </w:r>
    </w:p>
    <w:p w:rsidR="00B91959" w:rsidRDefault="00687033">
      <w:pPr>
        <w:pStyle w:val="Standard"/>
      </w:pPr>
      <w:r>
        <w:t xml:space="preserve">                             w tym użytki rolne.........................ha                 użytki rolne..............................ha</w:t>
      </w:r>
    </w:p>
    <w:p w:rsidR="00B91959" w:rsidRDefault="00687033">
      <w:pPr>
        <w:pStyle w:val="Standard"/>
      </w:pPr>
      <w:r>
        <w:t xml:space="preserve">                        w tym pow. zasiewów……………….ha           pow. zasiewó</w:t>
      </w:r>
      <w:r>
        <w:t>w…………………...ha</w:t>
      </w:r>
    </w:p>
    <w:p w:rsidR="00B91959" w:rsidRDefault="00687033">
      <w:pPr>
        <w:pStyle w:val="Standard"/>
      </w:pPr>
      <w:r>
        <w:t xml:space="preserve">            Trwałe Użytki Zielone (Ł,Ps)……………….ha    Trwałe Użytki Zielone………………...ha</w:t>
      </w:r>
    </w:p>
    <w:p w:rsidR="00B91959" w:rsidRDefault="00687033">
      <w:pPr>
        <w:pStyle w:val="Standard"/>
      </w:pPr>
      <w:r>
        <w:t xml:space="preserve">                         Plantacje wieloletnie………………..ha      Plantacje wieloletnie…………………ha</w:t>
      </w:r>
    </w:p>
    <w:p w:rsidR="00B91959" w:rsidRDefault="00B91959">
      <w:pPr>
        <w:pStyle w:val="Standard"/>
      </w:pPr>
    </w:p>
    <w:p w:rsidR="00B91959" w:rsidRDefault="00687033">
      <w:pPr>
        <w:pStyle w:val="Standard"/>
      </w:pPr>
      <w:r>
        <w:t xml:space="preserve">    2. Produkcja zwierzęca – zwierzęta </w:t>
      </w:r>
      <w:r>
        <w:t>gospodarskie</w:t>
      </w:r>
    </w:p>
    <w:p w:rsidR="00B91959" w:rsidRDefault="00687033">
      <w:pPr>
        <w:pStyle w:val="Standard"/>
      </w:pPr>
      <w:r>
        <w:t xml:space="preserve"> 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670"/>
        <w:gridCol w:w="3119"/>
      </w:tblGrid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</w:pPr>
            <w:r>
              <w:t>Nazwa gatunku zwierzęcia w gospodarstwie rolnym ( stan aktualny)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</w:pPr>
            <w:r>
              <w:t>Ilość sztuk</w:t>
            </w: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krowy mleczne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byki (pow.2 lat)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byczki (1-2 lata)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jałówki  (do 2 lat)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cielęta  (6 mies. – 1 rok)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tuczniki (pow. 50 kg)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warchlaki (20-50 kg)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prosięta (od jednej maciory)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cielęta  (do 6 mscy)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</w:pPr>
            <w:r>
              <w:t>maciory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</w:tbl>
    <w:p w:rsidR="00B91959" w:rsidRDefault="00687033">
      <w:pPr>
        <w:pStyle w:val="Standard"/>
      </w:pPr>
      <w:r>
        <w:t xml:space="preserve">                 Informacja o kosztach poniesionych na zakup pasz w związku ze stratami poniesionymi na skutek suszy ( wartość wyrażona w zł):</w:t>
      </w:r>
    </w:p>
    <w:p w:rsidR="00B91959" w:rsidRDefault="00687033">
      <w:pPr>
        <w:pStyle w:val="Standard"/>
      </w:pPr>
      <w:r>
        <w:t>……………………………………………………………………………………………………..….</w:t>
      </w:r>
    </w:p>
    <w:p w:rsidR="00B91959" w:rsidRDefault="00B91959">
      <w:pPr>
        <w:pStyle w:val="Standard"/>
      </w:pPr>
    </w:p>
    <w:p w:rsidR="00B91959" w:rsidRDefault="00687033">
      <w:pPr>
        <w:pStyle w:val="Standard"/>
      </w:pPr>
      <w:r>
        <w:t xml:space="preserve">   Czy producent zawarł umowę ubezpieczenia upraw rolnych od jakichkolwiek niekorzystnych zjawisk pogodowych </w:t>
      </w:r>
      <w:r>
        <w:rPr>
          <w:b/>
          <w:bCs/>
        </w:rPr>
        <w:t xml:space="preserve">? tak/nie </w:t>
      </w:r>
      <w:r>
        <w:rPr>
          <w:rFonts w:cs="Times New Roman"/>
          <w:b/>
          <w:bCs/>
        </w:rPr>
        <w:t>⃰</w:t>
      </w:r>
      <w:r>
        <w:rPr>
          <w:rFonts w:cs="Times New Roman"/>
          <w:b/>
          <w:bCs/>
        </w:rPr>
        <w:t>. Jaki rodzaj: …………………………………………………..</w:t>
      </w:r>
    </w:p>
    <w:p w:rsidR="00B91959" w:rsidRDefault="00687033">
      <w:pPr>
        <w:pStyle w:val="Standard"/>
      </w:pPr>
      <w:r>
        <w:rPr>
          <w:rFonts w:cs="Times New Roman"/>
          <w:b/>
          <w:bCs/>
        </w:rPr>
        <w:t>………………………………………………………………………………………………….</w:t>
      </w:r>
    </w:p>
    <w:p w:rsidR="00B91959" w:rsidRDefault="00687033">
      <w:pPr>
        <w:pStyle w:val="Standard"/>
      </w:pPr>
      <w:r>
        <w:t>Jeśli tak to w z</w:t>
      </w:r>
      <w:r>
        <w:t>akresie jakich upraw:</w:t>
      </w:r>
    </w:p>
    <w:p w:rsidR="00B91959" w:rsidRDefault="00B91959">
      <w:pPr>
        <w:pStyle w:val="Standard"/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714"/>
        <w:gridCol w:w="3210"/>
      </w:tblGrid>
      <w:tr w:rsidR="00B91959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</w:pPr>
            <w:r>
              <w:t>Rodzaj uprawy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687033">
            <w:pPr>
              <w:pStyle w:val="Standard"/>
              <w:jc w:val="center"/>
            </w:pPr>
            <w:r>
              <w:t>Powierzchnia (ha)</w:t>
            </w: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  <w:tr w:rsidR="00B91959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59" w:rsidRDefault="00B91959">
            <w:pPr>
              <w:pStyle w:val="Standard"/>
            </w:pPr>
          </w:p>
        </w:tc>
      </w:tr>
    </w:tbl>
    <w:p w:rsidR="00B91959" w:rsidRDefault="00687033">
      <w:pPr>
        <w:pStyle w:val="Standard"/>
      </w:pPr>
      <w:r>
        <w:t xml:space="preserve">Suma wypłaty z tytułu w/w ubezpieczenia…………………………………………………………..    </w:t>
      </w:r>
    </w:p>
    <w:p w:rsidR="00B91959" w:rsidRDefault="00687033">
      <w:pPr>
        <w:pStyle w:val="Standard"/>
      </w:pPr>
      <w:r>
        <w:t xml:space="preserve">Właściciel gospodarstwa oświadcza, że zamierza korzystać z kredytu klęskowego: </w:t>
      </w:r>
      <w:r>
        <w:rPr>
          <w:b/>
          <w:bCs/>
        </w:rPr>
        <w:t xml:space="preserve">tak/nie </w:t>
      </w:r>
      <w:r>
        <w:rPr>
          <w:rFonts w:cs="Times New Roman"/>
          <w:b/>
          <w:bCs/>
        </w:rPr>
        <w:t>⃰</w:t>
      </w:r>
    </w:p>
    <w:p w:rsidR="00B91959" w:rsidRDefault="00B91959">
      <w:pPr>
        <w:pStyle w:val="Standard"/>
      </w:pPr>
    </w:p>
    <w:p w:rsidR="00B91959" w:rsidRDefault="00687033">
      <w:pPr>
        <w:pStyle w:val="Standard"/>
      </w:pPr>
      <w:r>
        <w:t xml:space="preserve">Proszę o </w:t>
      </w:r>
      <w:r>
        <w:t xml:space="preserve">przybycie Komisji w celu oszacowania szkód w uprawach rolnych.  </w:t>
      </w:r>
    </w:p>
    <w:p w:rsidR="00B91959" w:rsidRDefault="00B91959">
      <w:pPr>
        <w:pStyle w:val="Standard"/>
      </w:pPr>
    </w:p>
    <w:p w:rsidR="00B91959" w:rsidRDefault="00B91959">
      <w:pPr>
        <w:pStyle w:val="Standard"/>
      </w:pPr>
    </w:p>
    <w:p w:rsidR="00B91959" w:rsidRDefault="00687033">
      <w:pPr>
        <w:pStyle w:val="Standard"/>
      </w:pPr>
      <w:r>
        <w:t xml:space="preserve">                                                                                         ……………………………………………</w:t>
      </w:r>
    </w:p>
    <w:p w:rsidR="00B91959" w:rsidRDefault="00687033">
      <w:pPr>
        <w:pStyle w:val="Standard"/>
      </w:pPr>
      <w:r>
        <w:t xml:space="preserve">                                                                                  </w:t>
      </w:r>
      <w:r>
        <w:t xml:space="preserve">                   (podpis wnioskodawcy)</w:t>
      </w:r>
    </w:p>
    <w:p w:rsidR="00B91959" w:rsidRDefault="00B91959">
      <w:pPr>
        <w:pStyle w:val="Standard"/>
      </w:pPr>
    </w:p>
    <w:p w:rsidR="00B91959" w:rsidRDefault="00B91959">
      <w:pPr>
        <w:pStyle w:val="Standard"/>
      </w:pPr>
    </w:p>
    <w:p w:rsidR="00B91959" w:rsidRDefault="00B91959">
      <w:pPr>
        <w:widowControl/>
        <w:suppressAutoHyphens w:val="0"/>
        <w:spacing w:after="160" w:line="100" w:lineRule="atLeast"/>
        <w:jc w:val="center"/>
        <w:textAlignment w:val="auto"/>
        <w:rPr>
          <w:rFonts w:ascii="Cambria" w:eastAsia="Calibri" w:hAnsi="Cambria" w:cs="Times New Roman"/>
          <w:b/>
          <w:bCs/>
          <w:kern w:val="0"/>
          <w:sz w:val="22"/>
          <w:szCs w:val="22"/>
          <w:lang w:eastAsia="en-US" w:bidi="ar-SA"/>
        </w:rPr>
      </w:pPr>
    </w:p>
    <w:p w:rsidR="00B91959" w:rsidRDefault="00B91959">
      <w:pPr>
        <w:widowControl/>
        <w:suppressAutoHyphens w:val="0"/>
        <w:spacing w:after="160" w:line="100" w:lineRule="atLeast"/>
        <w:jc w:val="center"/>
        <w:textAlignment w:val="auto"/>
        <w:rPr>
          <w:rFonts w:ascii="Cambria" w:eastAsia="Calibri" w:hAnsi="Cambria" w:cs="Times New Roman"/>
          <w:b/>
          <w:bCs/>
          <w:kern w:val="0"/>
          <w:sz w:val="22"/>
          <w:szCs w:val="22"/>
          <w:lang w:eastAsia="en-US" w:bidi="ar-SA"/>
        </w:rPr>
      </w:pPr>
    </w:p>
    <w:p w:rsidR="00B91959" w:rsidRDefault="00B91959">
      <w:pPr>
        <w:widowControl/>
        <w:suppressAutoHyphens w:val="0"/>
        <w:spacing w:after="160" w:line="100" w:lineRule="atLeast"/>
        <w:jc w:val="center"/>
        <w:textAlignment w:val="auto"/>
        <w:rPr>
          <w:rFonts w:ascii="Cambria" w:eastAsia="Calibri" w:hAnsi="Cambria" w:cs="Times New Roman"/>
          <w:b/>
          <w:bCs/>
          <w:kern w:val="0"/>
          <w:sz w:val="22"/>
          <w:szCs w:val="22"/>
          <w:lang w:eastAsia="en-US" w:bidi="ar-SA"/>
        </w:rPr>
      </w:pPr>
    </w:p>
    <w:p w:rsidR="00B91959" w:rsidRDefault="00B91959">
      <w:pPr>
        <w:widowControl/>
        <w:suppressAutoHyphens w:val="0"/>
        <w:spacing w:after="160" w:line="100" w:lineRule="atLeast"/>
        <w:jc w:val="center"/>
        <w:textAlignment w:val="auto"/>
        <w:rPr>
          <w:rFonts w:ascii="Cambria" w:eastAsia="Calibri" w:hAnsi="Cambria" w:cs="Times New Roman"/>
          <w:b/>
          <w:bCs/>
          <w:kern w:val="0"/>
          <w:sz w:val="22"/>
          <w:szCs w:val="22"/>
          <w:lang w:eastAsia="en-US" w:bidi="ar-SA"/>
        </w:rPr>
      </w:pPr>
    </w:p>
    <w:p w:rsidR="00B91959" w:rsidRDefault="00B91959">
      <w:pPr>
        <w:widowControl/>
        <w:suppressAutoHyphens w:val="0"/>
        <w:spacing w:after="160" w:line="100" w:lineRule="atLeast"/>
        <w:jc w:val="center"/>
        <w:textAlignment w:val="auto"/>
        <w:rPr>
          <w:rFonts w:ascii="Cambria" w:eastAsia="Calibri" w:hAnsi="Cambria" w:cs="Times New Roman"/>
          <w:b/>
          <w:bCs/>
          <w:kern w:val="0"/>
          <w:sz w:val="22"/>
          <w:szCs w:val="22"/>
          <w:lang w:eastAsia="en-US" w:bidi="ar-SA"/>
        </w:rPr>
      </w:pPr>
    </w:p>
    <w:p w:rsidR="00B91959" w:rsidRDefault="00687033">
      <w:pPr>
        <w:widowControl/>
        <w:suppressAutoHyphens w:val="0"/>
        <w:spacing w:after="160" w:line="100" w:lineRule="atLeast"/>
        <w:jc w:val="center"/>
        <w:textAlignment w:val="auto"/>
      </w:pPr>
      <w:r>
        <w:rPr>
          <w:rFonts w:ascii="Cambria" w:eastAsia="Calibri" w:hAnsi="Cambria" w:cs="Times New Roman"/>
          <w:b/>
          <w:bCs/>
          <w:kern w:val="0"/>
          <w:sz w:val="22"/>
          <w:szCs w:val="22"/>
          <w:lang w:eastAsia="en-US" w:bidi="ar-SA"/>
        </w:rPr>
        <w:t>KLAUZULA INFORMACYJNA</w:t>
      </w:r>
      <w:r>
        <w:rPr>
          <w:rFonts w:ascii="Cambria" w:eastAsia="Calibri" w:hAnsi="Cambria" w:cs="Times New Roman"/>
          <w:b/>
          <w:bCs/>
          <w:kern w:val="0"/>
          <w:sz w:val="22"/>
          <w:szCs w:val="22"/>
          <w:lang w:eastAsia="en-US" w:bidi="ar-SA"/>
        </w:rPr>
        <w:br/>
      </w:r>
      <w:r>
        <w:rPr>
          <w:rFonts w:ascii="Cambria" w:eastAsia="Calibri" w:hAnsi="Cambria" w:cs="Times New Roman"/>
          <w:b/>
          <w:bCs/>
          <w:kern w:val="0"/>
          <w:sz w:val="22"/>
          <w:szCs w:val="22"/>
          <w:lang w:eastAsia="en-US" w:bidi="ar-SA"/>
        </w:rPr>
        <w:t> </w:t>
      </w:r>
      <w:r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oszacowanie zakresu i wysokości szkód w gospodarstwie rolnym</w:t>
      </w:r>
    </w:p>
    <w:p w:rsidR="00B91959" w:rsidRDefault="00B91959">
      <w:pPr>
        <w:widowControl/>
        <w:shd w:val="clear" w:color="auto" w:fill="FFFFFF"/>
        <w:suppressAutoHyphens w:val="0"/>
        <w:spacing w:line="276" w:lineRule="auto"/>
        <w:jc w:val="center"/>
        <w:textAlignment w:val="auto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</w:p>
    <w:p w:rsidR="00B91959" w:rsidRDefault="00687033">
      <w:pPr>
        <w:widowControl/>
        <w:shd w:val="clear" w:color="auto" w:fill="FFFFFF"/>
        <w:suppressAutoHyphens w:val="0"/>
        <w:spacing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Zgodnie z art. 13 ust. 1 i 2 Rozporządzenia Parlamentu Europejskiego i Rady (UE) 2016/679 z dnia 27 kwietnia 2016 r. w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sprawie ochrony osób fizycznych w związku przetwarzaniem danych osobowych i w sprawie swobodnego przepływu takich danych oraz uchylenia dyrektywy 95/46/W – ogólne rozporządzenie o ochronie danych, informujemy, iż:</w:t>
      </w:r>
    </w:p>
    <w:p w:rsidR="00B91959" w:rsidRDefault="00B91959">
      <w:pPr>
        <w:widowControl/>
        <w:shd w:val="clear" w:color="auto" w:fill="FFFFFF"/>
        <w:suppressAutoHyphens w:val="0"/>
        <w:spacing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91959" w:rsidRDefault="00687033">
      <w:pPr>
        <w:widowControl/>
        <w:suppressAutoHyphens w:val="0"/>
        <w:spacing w:after="16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Administratorem Twoich danych osobowych j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est Wójt Gminy Książki. Możesz się z nim kontaktować w następujący sposób: listownie na adres siedziby: Urząd Gminy w Książkach,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br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ul. Bankowa 4 2, 87 – 222 Książki, e-mailowo: </w:t>
      </w:r>
      <w:r>
        <w:t>sekretariat@gminaksiazki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.</w:t>
      </w:r>
      <w:r>
        <w:rPr>
          <w:rFonts w:eastAsia="Times New Roman" w:cs="Times New Roman"/>
          <w:kern w:val="0"/>
          <w:lang w:eastAsia="pl-PL" w:bidi="ar-SA"/>
        </w:rPr>
        <w:t>pl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telefonicznie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br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56 688-81-67. Do kontaktów w sprawie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ochrony Twoich danych osobowych został także powołany inspektor ochrony danych, z którym możesz się kontaktować wysyłając e-mail na adres </w:t>
      </w:r>
      <w:r>
        <w:rPr>
          <w:rFonts w:eastAsia="Times New Roman" w:cs="Times New Roman"/>
          <w:color w:val="0000FF"/>
          <w:kern w:val="0"/>
          <w:sz w:val="20"/>
          <w:szCs w:val="20"/>
          <w:u w:val="single"/>
          <w:lang w:eastAsia="pl-PL" w:bidi="ar-SA"/>
        </w:rPr>
        <w:t>iodo.ug@gminaksiazki.pl</w:t>
      </w:r>
    </w:p>
    <w:p w:rsidR="00B91959" w:rsidRDefault="00687033">
      <w:pPr>
        <w:widowControl/>
        <w:shd w:val="clear" w:color="auto" w:fill="FFFFFF"/>
        <w:suppressAutoHyphens w:val="0"/>
        <w:spacing w:line="276" w:lineRule="auto"/>
        <w:ind w:left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Państwa dane osobowe przetwarzane będą na podstawie:</w:t>
      </w:r>
    </w:p>
    <w:p w:rsidR="00B91959" w:rsidRDefault="00687033">
      <w:pPr>
        <w:widowControl/>
        <w:numPr>
          <w:ilvl w:val="0"/>
          <w:numId w:val="2"/>
        </w:numPr>
        <w:shd w:val="clear" w:color="auto" w:fill="FFFFFF"/>
        <w:suppressAutoHyphens w:val="0"/>
        <w:spacing w:after="160" w:line="276" w:lineRule="auto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art. 6 ust. 1 lit e RODO przetwarzanie je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st niezbędne do wykonania zadania realizowanego w interesie publicznym lub w ramach sprawowania władzy publicznej powierzonej administratorowi w ustawie z dnia 8 marca 1990 r. o samorządzie gminnym, która nakłada na Gminę zgodnie z art. 7 ust. 1 obowiązek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zaspokajanie zbiorowych potrzeb mieszkańców oraz osób przebywających na terenie gminy, ustawy z dnia 26 kwietnia 2007 r. o zarządzaniu kryzysowym.</w:t>
      </w:r>
    </w:p>
    <w:p w:rsidR="00B91959" w:rsidRDefault="00687033">
      <w:pPr>
        <w:widowControl/>
        <w:numPr>
          <w:ilvl w:val="0"/>
          <w:numId w:val="2"/>
        </w:numPr>
        <w:shd w:val="clear" w:color="auto" w:fill="FFFFFF"/>
        <w:suppressAutoHyphens w:val="0"/>
        <w:autoSpaceDE w:val="0"/>
        <w:spacing w:after="160" w:line="276" w:lineRule="auto"/>
        <w:jc w:val="both"/>
        <w:textAlignment w:val="auto"/>
        <w:rPr>
          <w:rFonts w:eastAsia="Calibri" w:cs="Times New Roman"/>
          <w:kern w:val="0"/>
          <w:sz w:val="20"/>
          <w:szCs w:val="20"/>
          <w:lang w:eastAsia="pl-PL" w:bidi="ar-SA"/>
        </w:rPr>
      </w:pPr>
      <w:r>
        <w:rPr>
          <w:rFonts w:eastAsia="Calibri" w:cs="Times New Roman"/>
          <w:kern w:val="0"/>
          <w:sz w:val="20"/>
          <w:szCs w:val="20"/>
          <w:lang w:eastAsia="pl-PL" w:bidi="ar-SA"/>
        </w:rPr>
        <w:t xml:space="preserve">art. 6 ust. 1 lit. d RODO, kiedy przetwarzanie danych osobowych jest niezbędne do ochrony żywotnych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 xml:space="preserve">interesów osoby, np.: kiedy osoba nie może sama podjąć działania, </w:t>
      </w:r>
    </w:p>
    <w:p w:rsidR="00B91959" w:rsidRDefault="00687033">
      <w:pPr>
        <w:widowControl/>
        <w:numPr>
          <w:ilvl w:val="0"/>
          <w:numId w:val="2"/>
        </w:numPr>
        <w:shd w:val="clear" w:color="auto" w:fill="FFFFFF"/>
        <w:suppressAutoHyphens w:val="0"/>
        <w:spacing w:after="160"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art. 6 ust. 1 lit a RODO na podstawie zgody. Zgoda jest wymagana, gdy uprawnienie do przetwarzania danych osobowych nie wynika wprost z przepisów prawa, np. podanie nr telefonu, adresu e-ma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il.</w:t>
      </w:r>
    </w:p>
    <w:p w:rsidR="00B91959" w:rsidRDefault="00687033">
      <w:pPr>
        <w:widowControl/>
        <w:numPr>
          <w:ilvl w:val="0"/>
          <w:numId w:val="3"/>
        </w:numPr>
        <w:shd w:val="clear" w:color="auto" w:fill="FFFFFF"/>
        <w:suppressAutoHyphens w:val="0"/>
        <w:spacing w:after="160" w:line="276" w:lineRule="auto"/>
        <w:ind w:left="567" w:hanging="567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Państwa dane osobowe administrator może ujawniać odbiorcom, którymi są m.in.: Kujawsko - Pomorski Urząd Wojewódzki w Bydgoszczy, podmioty świadczące usługi telekomunikacyjne, pocztowe, bankowe, ubezpieczeniowe, jednostki organizacyjne administratora, k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tóre będą realizować jego ustawowe zadania, sądy, organy ścigania, podatkowe, notariusze, radcowie prawni, podmioty kontrolujące administratora oraz inne podmioty uprawnione do uzyskania Państwa danych osobowych, ale wyłącznie na podstawie obowiązujących p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rzepisów. Państwa dane osobowe także będą ujawnione pracownikom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br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i współpracownikom administratora w zakresie niezbędnym do wykonywania przez nich obowiązków. </w:t>
      </w:r>
    </w:p>
    <w:p w:rsidR="00B91959" w:rsidRDefault="00B91959">
      <w:pPr>
        <w:widowControl/>
        <w:shd w:val="clear" w:color="auto" w:fill="FFFFFF"/>
        <w:suppressAutoHyphens w:val="0"/>
        <w:spacing w:line="276" w:lineRule="auto"/>
        <w:ind w:left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91959" w:rsidRDefault="00687033">
      <w:pPr>
        <w:widowControl/>
        <w:shd w:val="clear" w:color="auto" w:fill="FFFFFF"/>
        <w:suppressAutoHyphens w:val="0"/>
        <w:spacing w:line="276" w:lineRule="auto"/>
        <w:ind w:left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Państwa dane osobowe możemy także przekazywać podmiotom, które przetwarzają je na zlecenie admi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nistratora tzw. podmiotom przetwarzającym, są nimi np.: podmioty świadczące usługi informatyczne oraz inne wykonujące wyspecjalizowane usługi, jednakże przekazanie Państwa danych nastąpić może tylko wtedy, gdy zapewnią one odpowiednią ochronę Państwa praw.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</w:t>
      </w:r>
    </w:p>
    <w:p w:rsidR="00B91959" w:rsidRDefault="00687033">
      <w:pPr>
        <w:widowControl/>
        <w:numPr>
          <w:ilvl w:val="0"/>
          <w:numId w:val="3"/>
        </w:numPr>
        <w:shd w:val="clear" w:color="auto" w:fill="FFFFFF"/>
        <w:suppressAutoHyphens w:val="0"/>
        <w:spacing w:after="160" w:line="276" w:lineRule="auto"/>
        <w:ind w:left="567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Państwa dane osobowe przetwarzane będą do czasu istnienia podstawy do ich przetwarzania,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br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 tym również przez okres przewidziany w przepisach dotyczących przechowywania i archiwizacji dokumentacji i tak:</w:t>
      </w:r>
    </w:p>
    <w:p w:rsidR="00B91959" w:rsidRDefault="00687033">
      <w:pPr>
        <w:widowControl/>
        <w:numPr>
          <w:ilvl w:val="0"/>
          <w:numId w:val="4"/>
        </w:numPr>
        <w:shd w:val="clear" w:color="auto" w:fill="FFFFFF"/>
        <w:suppressAutoHyphens w:val="0"/>
        <w:spacing w:after="160"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5 lat od dnia wykonania ostatniej czynności związa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nej z przetwarzaniem danych osobowych, w zależności jednak tego czego dotyczyła czynność, </w:t>
      </w:r>
    </w:p>
    <w:p w:rsidR="00B91959" w:rsidRDefault="00687033">
      <w:pPr>
        <w:widowControl/>
        <w:numPr>
          <w:ilvl w:val="0"/>
          <w:numId w:val="4"/>
        </w:numPr>
        <w:shd w:val="clear" w:color="auto" w:fill="FFFFFF"/>
        <w:suppressAutoHyphens w:val="0"/>
        <w:spacing w:after="160"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do przedawnienia roszczeń, </w:t>
      </w:r>
    </w:p>
    <w:p w:rsidR="00B91959" w:rsidRDefault="00687033">
      <w:pPr>
        <w:widowControl/>
        <w:numPr>
          <w:ilvl w:val="0"/>
          <w:numId w:val="4"/>
        </w:numPr>
        <w:shd w:val="clear" w:color="auto" w:fill="FFFFFF"/>
        <w:suppressAutoHyphens w:val="0"/>
        <w:spacing w:after="160"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 zakresie danych, gdzie wyraziłeś zgodę na ich przetwarzanie, do czasu cofnięcie zgody, nie dłużej jednak niż do czasu, do czasu wskazan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ego w ppkt. 1. </w:t>
      </w:r>
    </w:p>
    <w:p w:rsidR="00B91959" w:rsidRDefault="00687033">
      <w:pPr>
        <w:widowControl/>
        <w:numPr>
          <w:ilvl w:val="0"/>
          <w:numId w:val="3"/>
        </w:numPr>
        <w:shd w:val="clear" w:color="auto" w:fill="FFFFFF"/>
        <w:suppressAutoHyphens w:val="0"/>
        <w:spacing w:after="160"/>
        <w:ind w:left="567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 związku z przetwarzaniem danych osobowych przez Administratora mają Państwo prawo do:</w:t>
      </w:r>
    </w:p>
    <w:p w:rsidR="00B91959" w:rsidRDefault="00687033">
      <w:pPr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uppressAutoHyphens w:val="0"/>
        <w:spacing w:after="160"/>
        <w:ind w:left="1134" w:hanging="141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dostępu do treści danych na podstawie art. 15 RODO;</w:t>
      </w:r>
    </w:p>
    <w:p w:rsidR="00B91959" w:rsidRDefault="00687033">
      <w:pPr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uppressAutoHyphens w:val="0"/>
        <w:spacing w:after="160"/>
        <w:ind w:left="1134" w:hanging="141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sprostowania danych na podstawie art. 16 RODO;</w:t>
      </w:r>
    </w:p>
    <w:p w:rsidR="00B91959" w:rsidRDefault="00687033">
      <w:pPr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uppressAutoHyphens w:val="0"/>
        <w:spacing w:after="160"/>
        <w:ind w:left="1134" w:hanging="141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usunięcia danych na podstawie art. 17 RODO,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jeżeli:</w:t>
      </w:r>
    </w:p>
    <w:p w:rsidR="00B91959" w:rsidRDefault="00B91959">
      <w:pPr>
        <w:widowControl/>
        <w:shd w:val="clear" w:color="auto" w:fill="FFFFFF"/>
        <w:tabs>
          <w:tab w:val="left" w:pos="1276"/>
        </w:tabs>
        <w:suppressAutoHyphens w:val="0"/>
        <w:spacing w:after="1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91959" w:rsidRDefault="00B91959">
      <w:pPr>
        <w:widowControl/>
        <w:shd w:val="clear" w:color="auto" w:fill="FFFFFF"/>
        <w:tabs>
          <w:tab w:val="left" w:pos="1276"/>
        </w:tabs>
        <w:suppressAutoHyphens w:val="0"/>
        <w:spacing w:after="1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91959" w:rsidRDefault="00B91959">
      <w:pPr>
        <w:widowControl/>
        <w:shd w:val="clear" w:color="auto" w:fill="FFFFFF"/>
        <w:tabs>
          <w:tab w:val="left" w:pos="1276"/>
        </w:tabs>
        <w:suppressAutoHyphens w:val="0"/>
        <w:spacing w:after="1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91959" w:rsidRDefault="00B91959">
      <w:pPr>
        <w:widowControl/>
        <w:shd w:val="clear" w:color="auto" w:fill="FFFFFF"/>
        <w:tabs>
          <w:tab w:val="left" w:pos="1276"/>
        </w:tabs>
        <w:suppressAutoHyphens w:val="0"/>
        <w:spacing w:after="1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91959" w:rsidRDefault="00B91959">
      <w:pPr>
        <w:widowControl/>
        <w:shd w:val="clear" w:color="auto" w:fill="FFFFFF"/>
        <w:tabs>
          <w:tab w:val="left" w:pos="1276"/>
        </w:tabs>
        <w:suppressAutoHyphens w:val="0"/>
        <w:spacing w:after="1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91959" w:rsidRDefault="00687033">
      <w:pPr>
        <w:widowControl/>
        <w:numPr>
          <w:ilvl w:val="0"/>
          <w:numId w:val="6"/>
        </w:numPr>
        <w:tabs>
          <w:tab w:val="left" w:pos="1276"/>
          <w:tab w:val="left" w:pos="1985"/>
        </w:tabs>
        <w:suppressAutoHyphens w:val="0"/>
        <w:spacing w:after="160"/>
        <w:ind w:left="1843" w:hanging="141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wycofają Państwo zgodę na przetwarzanie danych osobowych;</w:t>
      </w:r>
    </w:p>
    <w:p w:rsidR="00B91959" w:rsidRDefault="00687033">
      <w:pPr>
        <w:widowControl/>
        <w:numPr>
          <w:ilvl w:val="0"/>
          <w:numId w:val="6"/>
        </w:numPr>
        <w:tabs>
          <w:tab w:val="left" w:pos="1276"/>
          <w:tab w:val="left" w:pos="1985"/>
        </w:tabs>
        <w:suppressAutoHyphens w:val="0"/>
        <w:spacing w:after="160"/>
        <w:ind w:left="1985" w:hanging="284"/>
        <w:jc w:val="both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dane osobowe przestaną być niezbędne do celów, w których zostały zebrane lub w których były przetwarzane;</w:t>
      </w:r>
    </w:p>
    <w:p w:rsidR="00B91959" w:rsidRDefault="00687033">
      <w:pPr>
        <w:widowControl/>
        <w:numPr>
          <w:ilvl w:val="0"/>
          <w:numId w:val="6"/>
        </w:numPr>
        <w:tabs>
          <w:tab w:val="left" w:pos="1276"/>
          <w:tab w:val="left" w:pos="1985"/>
        </w:tabs>
        <w:suppressAutoHyphens w:val="0"/>
        <w:spacing w:after="160"/>
        <w:ind w:left="1985" w:hanging="284"/>
        <w:jc w:val="both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dane są przetwarzane niezgodnie z prawem;</w:t>
      </w:r>
    </w:p>
    <w:p w:rsidR="00B91959" w:rsidRDefault="00687033">
      <w:pPr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uppressAutoHyphens w:val="0"/>
        <w:spacing w:after="160"/>
        <w:ind w:left="1134" w:hanging="141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ograniczenia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przetwarzania danych na podstawie art. 18 RODO, jeżeli:</w:t>
      </w:r>
    </w:p>
    <w:p w:rsidR="00B91959" w:rsidRDefault="00687033">
      <w:pPr>
        <w:widowControl/>
        <w:numPr>
          <w:ilvl w:val="0"/>
          <w:numId w:val="7"/>
        </w:numPr>
        <w:shd w:val="clear" w:color="auto" w:fill="FFFFFF"/>
        <w:tabs>
          <w:tab w:val="left" w:pos="1276"/>
        </w:tabs>
        <w:suppressAutoHyphens w:val="0"/>
        <w:spacing w:after="160"/>
        <w:ind w:left="1985" w:hanging="284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osoba, której dane dotyczą, kwestionuje prawidłowość danych osobowych;</w:t>
      </w:r>
    </w:p>
    <w:p w:rsidR="00B91959" w:rsidRDefault="00687033">
      <w:pPr>
        <w:widowControl/>
        <w:numPr>
          <w:ilvl w:val="0"/>
          <w:numId w:val="7"/>
        </w:numPr>
        <w:shd w:val="clear" w:color="auto" w:fill="FFFFFF"/>
        <w:tabs>
          <w:tab w:val="left" w:pos="1276"/>
        </w:tabs>
        <w:suppressAutoHyphens w:val="0"/>
        <w:spacing w:after="160"/>
        <w:ind w:left="1985" w:hanging="284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przetwarzanie jest niezgodne z prawem, a osoba, której dane dotyczą, sprzeciwia się usunięciu danych osobowych, żądając w zamian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ograniczenia ich wykorzystywania;</w:t>
      </w:r>
    </w:p>
    <w:p w:rsidR="00B91959" w:rsidRDefault="00687033">
      <w:pPr>
        <w:widowControl/>
        <w:numPr>
          <w:ilvl w:val="0"/>
          <w:numId w:val="7"/>
        </w:numPr>
        <w:shd w:val="clear" w:color="auto" w:fill="FFFFFF"/>
        <w:tabs>
          <w:tab w:val="left" w:pos="1276"/>
        </w:tabs>
        <w:suppressAutoHyphens w:val="0"/>
        <w:spacing w:after="160"/>
        <w:ind w:left="1985" w:hanging="284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administrator nie potrzebuje już danych osobowych do celów przetwarzania, ale są one potrzebne osobie, której dane dotyczą, do ustalenia, dochodzenia lub obrony roszczeń;</w:t>
      </w:r>
    </w:p>
    <w:p w:rsidR="00B91959" w:rsidRDefault="00687033">
      <w:pPr>
        <w:widowControl/>
        <w:numPr>
          <w:ilvl w:val="0"/>
          <w:numId w:val="7"/>
        </w:numPr>
        <w:shd w:val="clear" w:color="auto" w:fill="FFFFFF"/>
        <w:tabs>
          <w:tab w:val="left" w:pos="1276"/>
        </w:tabs>
        <w:suppressAutoHyphens w:val="0"/>
        <w:spacing w:after="160"/>
        <w:ind w:left="1985" w:hanging="284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osoba, której dane dotyczą, wniosła sprzeciw wobec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przetwarzania – do czasu stwierdzenia, czy prawnie uzasadnione podstawy po stronie administratora są nadrzędne wobec podstaw sprzeciwu osoby, której dane dotyczą;</w:t>
      </w:r>
    </w:p>
    <w:p w:rsidR="00B91959" w:rsidRDefault="00687033">
      <w:pPr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uppressAutoHyphens w:val="0"/>
        <w:spacing w:after="160"/>
        <w:ind w:left="1134" w:hanging="141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wniesienia sprzeciwu wobec przetwarzania danych na podstawie art. 21 RODO, wobec   </w:t>
      </w:r>
    </w:p>
    <w:p w:rsidR="00B91959" w:rsidRDefault="00687033">
      <w:pPr>
        <w:widowControl/>
        <w:shd w:val="clear" w:color="auto" w:fill="FFFFFF"/>
        <w:tabs>
          <w:tab w:val="left" w:pos="1276"/>
        </w:tabs>
        <w:suppressAutoHyphens w:val="0"/>
        <w:ind w:left="1134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  przetw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arzania danych osobowych opartego na art. 6 ust. 1 lit. e RODO;</w:t>
      </w:r>
    </w:p>
    <w:p w:rsidR="00B91959" w:rsidRDefault="00687033">
      <w:pPr>
        <w:widowControl/>
        <w:numPr>
          <w:ilvl w:val="0"/>
          <w:numId w:val="5"/>
        </w:numPr>
        <w:shd w:val="clear" w:color="auto" w:fill="FFFFFF"/>
        <w:suppressAutoHyphens w:val="0"/>
        <w:spacing w:after="160"/>
        <w:ind w:left="1276" w:hanging="283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cofnięcia zgody w dowolnym momencie. Cofnięcie zgody nie wpływa na przetwarzanie danych dokonywane przez administratora przed jej cofnięciem.</w:t>
      </w:r>
    </w:p>
    <w:p w:rsidR="00B91959" w:rsidRDefault="00687033">
      <w:pPr>
        <w:widowControl/>
        <w:numPr>
          <w:ilvl w:val="0"/>
          <w:numId w:val="3"/>
        </w:numPr>
        <w:shd w:val="clear" w:color="auto" w:fill="FFFFFF"/>
        <w:suppressAutoHyphens w:val="0"/>
        <w:spacing w:after="160" w:line="276" w:lineRule="auto"/>
        <w:ind w:left="567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Podanie Państwa danych:</w:t>
      </w:r>
    </w:p>
    <w:p w:rsidR="00B91959" w:rsidRDefault="00687033">
      <w:pPr>
        <w:widowControl/>
        <w:numPr>
          <w:ilvl w:val="0"/>
          <w:numId w:val="8"/>
        </w:numPr>
        <w:shd w:val="clear" w:color="auto" w:fill="FFFFFF"/>
        <w:suppressAutoHyphens w:val="0"/>
        <w:spacing w:after="160" w:line="276" w:lineRule="auto"/>
        <w:ind w:left="1276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jest wymogiem ustawy na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podstawie, których działa administrator. Jeżeli Państwo odmówią podania swoich danych lub przekażą nieprawidłowe dane, administrator nie będzie mógł zrealizować celu do jakiego zobowiązują go przepisy prawa,</w:t>
      </w:r>
    </w:p>
    <w:p w:rsidR="00B91959" w:rsidRDefault="00687033">
      <w:pPr>
        <w:widowControl/>
        <w:numPr>
          <w:ilvl w:val="0"/>
          <w:numId w:val="8"/>
        </w:numPr>
        <w:shd w:val="clear" w:color="auto" w:fill="FFFFFF"/>
        <w:suppressAutoHyphens w:val="0"/>
        <w:spacing w:after="160" w:line="276" w:lineRule="auto"/>
        <w:ind w:left="1276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jest dobrowolne i odbywa się na podstawie Państw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a zgody, która może być cofnięta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br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 dowolnym momencie</w:t>
      </w:r>
    </w:p>
    <w:p w:rsidR="00B91959" w:rsidRDefault="00687033">
      <w:pPr>
        <w:widowControl/>
        <w:numPr>
          <w:ilvl w:val="0"/>
          <w:numId w:val="3"/>
        </w:numPr>
        <w:shd w:val="clear" w:color="auto" w:fill="FFFFFF"/>
        <w:suppressAutoHyphens w:val="0"/>
        <w:spacing w:after="160" w:line="276" w:lineRule="auto"/>
        <w:ind w:left="567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Przysługuje Państwu także skarga do organu nadzorczego - Prezesa Urzędu Ochrony Danych Osobowych, gdy uznają Państwo, iż przetwarzanie Państwa danych osobowych narusza przepisy ogólnego rozporządzenia 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ochronie danych osobowych z dnia 27 kwietnia 2016 r.</w:t>
      </w:r>
    </w:p>
    <w:p w:rsidR="00B91959" w:rsidRDefault="00687033">
      <w:pPr>
        <w:widowControl/>
        <w:numPr>
          <w:ilvl w:val="0"/>
          <w:numId w:val="3"/>
        </w:numPr>
        <w:suppressAutoHyphens w:val="0"/>
        <w:spacing w:after="160" w:line="276" w:lineRule="auto"/>
        <w:ind w:left="567" w:hanging="567"/>
        <w:jc w:val="both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Państwa dane nie będą przetwarzane w sposób zautomatyzowany, w tym również w formie profilowania.</w:t>
      </w:r>
    </w:p>
    <w:p w:rsidR="00B91959" w:rsidRDefault="00687033">
      <w:pPr>
        <w:widowControl/>
        <w:numPr>
          <w:ilvl w:val="0"/>
          <w:numId w:val="3"/>
        </w:numPr>
        <w:suppressAutoHyphens w:val="0"/>
        <w:spacing w:after="160" w:line="276" w:lineRule="auto"/>
        <w:ind w:left="567" w:hanging="567"/>
        <w:jc w:val="both"/>
        <w:textAlignment w:val="auto"/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Administrator nie przekazuje danych osobowych do państwa trzeciego lub organizacji międzynarodowych.</w:t>
      </w:r>
    </w:p>
    <w:p w:rsidR="00B91959" w:rsidRDefault="00B91959">
      <w:pPr>
        <w:widowControl/>
        <w:suppressAutoHyphens w:val="0"/>
        <w:spacing w:line="276" w:lineRule="auto"/>
        <w:ind w:left="567"/>
        <w:jc w:val="both"/>
        <w:textAlignment w:val="auto"/>
        <w:rPr>
          <w:rFonts w:eastAsia="Calibri" w:cs="Times New Roman"/>
          <w:color w:val="00B050"/>
          <w:kern w:val="0"/>
          <w:sz w:val="20"/>
          <w:szCs w:val="20"/>
          <w:lang w:eastAsia="en-US" w:bidi="ar-SA"/>
        </w:rPr>
      </w:pPr>
    </w:p>
    <w:p w:rsidR="00B91959" w:rsidRDefault="00B91959">
      <w:pPr>
        <w:widowControl/>
        <w:suppressAutoHyphens w:val="0"/>
        <w:spacing w:after="160" w:line="100" w:lineRule="atLeast"/>
        <w:textAlignment w:val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B91959" w:rsidRDefault="00B91959">
      <w:pPr>
        <w:pStyle w:val="Standard"/>
      </w:pPr>
    </w:p>
    <w:sectPr w:rsidR="00B91959">
      <w:pgSz w:w="11906" w:h="16838"/>
      <w:pgMar w:top="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033" w:rsidRDefault="00687033">
      <w:r>
        <w:separator/>
      </w:r>
    </w:p>
  </w:endnote>
  <w:endnote w:type="continuationSeparator" w:id="0">
    <w:p w:rsidR="00687033" w:rsidRDefault="0068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033" w:rsidRDefault="00687033">
      <w:r>
        <w:rPr>
          <w:color w:val="000000"/>
        </w:rPr>
        <w:separator/>
      </w:r>
    </w:p>
  </w:footnote>
  <w:footnote w:type="continuationSeparator" w:id="0">
    <w:p w:rsidR="00687033" w:rsidRDefault="0068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BA5"/>
    <w:multiLevelType w:val="multilevel"/>
    <w:tmpl w:val="C79E808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EE1F48"/>
    <w:multiLevelType w:val="multilevel"/>
    <w:tmpl w:val="74544CB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3AA4808"/>
    <w:multiLevelType w:val="multilevel"/>
    <w:tmpl w:val="26D665F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1607CF"/>
    <w:multiLevelType w:val="multilevel"/>
    <w:tmpl w:val="910E68FC"/>
    <w:lvl w:ilvl="0">
      <w:start w:val="1"/>
      <w:numFmt w:val="lowerLetter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4" w15:restartNumberingAfterBreak="0">
    <w:nsid w:val="6171795D"/>
    <w:multiLevelType w:val="multilevel"/>
    <w:tmpl w:val="74C29DD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749FB"/>
    <w:multiLevelType w:val="multilevel"/>
    <w:tmpl w:val="D14E5A3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A735530"/>
    <w:multiLevelType w:val="multilevel"/>
    <w:tmpl w:val="96304F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934F7"/>
    <w:multiLevelType w:val="multilevel"/>
    <w:tmpl w:val="25A8E5F6"/>
    <w:lvl w:ilvl="0">
      <w:start w:val="1"/>
      <w:numFmt w:val="decimal"/>
      <w:lvlText w:val="%1)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1959"/>
    <w:rsid w:val="0021144E"/>
    <w:rsid w:val="00687033"/>
    <w:rsid w:val="00B9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53A14-B0F8-4FB2-AB9B-D983D57C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styleId="Tekstzastpczy">
    <w:name w:val="Placeholder Text"/>
    <w:basedOn w:val="Domylnaczcionkaakapitu"/>
    <w:rPr>
      <w:color w:val="80808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</dc:creator>
  <cp:lastModifiedBy>Gosc</cp:lastModifiedBy>
  <cp:revision>2</cp:revision>
  <cp:lastPrinted>2019-08-09T08:36:00Z</cp:lastPrinted>
  <dcterms:created xsi:type="dcterms:W3CDTF">2019-08-09T08:38:00Z</dcterms:created>
  <dcterms:modified xsi:type="dcterms:W3CDTF">2019-08-09T08:38:00Z</dcterms:modified>
</cp:coreProperties>
</file>